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39" w:rsidRPr="004674C4" w:rsidRDefault="003E1339" w:rsidP="004674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674C4">
        <w:rPr>
          <w:rFonts w:ascii="Times New Roman" w:hAnsi="Times New Roman"/>
          <w:b/>
        </w:rPr>
        <w:t>NUTRIÇÃO</w:t>
      </w:r>
      <w:r w:rsidR="004674C4">
        <w:rPr>
          <w:rFonts w:ascii="Times New Roman" w:hAnsi="Times New Roman"/>
          <w:b/>
        </w:rPr>
        <w:t xml:space="preserve"> </w:t>
      </w:r>
      <w:r w:rsidRPr="004674C4">
        <w:rPr>
          <w:rFonts w:ascii="Times New Roman" w:hAnsi="Times New Roman"/>
          <w:b/>
        </w:rPr>
        <w:t xml:space="preserve">COMO INSTRUMENTO DE VALOR PARA A </w:t>
      </w:r>
      <w:r w:rsidRPr="004674C4">
        <w:rPr>
          <w:rFonts w:ascii="Times New Roman" w:hAnsi="Times New Roman"/>
          <w:b/>
          <w:bCs/>
        </w:rPr>
        <w:t xml:space="preserve">INDÚSTRIA ALIMENTÍCIA </w:t>
      </w:r>
    </w:p>
    <w:p w:rsidR="003E1339" w:rsidRPr="004674C4" w:rsidRDefault="003E1339" w:rsidP="004674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E1339" w:rsidRPr="004674C4" w:rsidRDefault="004674C4" w:rsidP="004674C4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4674C4">
        <w:rPr>
          <w:rFonts w:ascii="Times New Roman" w:hAnsi="Times New Roman"/>
          <w:i/>
        </w:rPr>
        <w:t xml:space="preserve">Quais seriam as principais vantagens da fortificação dos alimentos? Quais seriam os principais beneficiários? </w:t>
      </w:r>
    </w:p>
    <w:p w:rsidR="003E1339" w:rsidRPr="004674C4" w:rsidRDefault="003E1339" w:rsidP="004674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E1339" w:rsidRPr="004674C4" w:rsidRDefault="003E1339" w:rsidP="004674C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>A priori, ganham os segmentos que nela apostam, os consumido</w:t>
      </w:r>
      <w:r w:rsidRPr="004674C4">
        <w:rPr>
          <w:rFonts w:ascii="Times New Roman" w:hAnsi="Times New Roman"/>
        </w:rPr>
        <w:softHyphen/>
        <w:t>res destes produtos e a nação pela formação de “poupança físico</w:t>
      </w:r>
      <w:r w:rsidRPr="004674C4">
        <w:rPr>
          <w:rFonts w:ascii="Times New Roman" w:hAnsi="Times New Roman"/>
        </w:rPr>
        <w:softHyphen/>
        <w:t xml:space="preserve">-cognitiva” que se estabelece na população. </w:t>
      </w:r>
    </w:p>
    <w:p w:rsidR="003E1339" w:rsidRPr="004674C4" w:rsidRDefault="003E1339" w:rsidP="004674C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74C4">
        <w:rPr>
          <w:rFonts w:ascii="Times New Roman" w:hAnsi="Times New Roman" w:cs="Times New Roman"/>
          <w:sz w:val="22"/>
          <w:szCs w:val="22"/>
        </w:rPr>
        <w:t>A aplicação de vitaminas, minerais e ingredientes funcionais pa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rece estabelecer um dos únicos jogos de ganha-ganha legítimos e sustentáveis, pois os benefícios, a baixíssimos custos, são subs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tanciais ao longo de toda a cadeia. Os micronutrientes fortificam os alimentos e fortificam, também, seus rótulos, o valor percebido dos produtos e o valor do mercado em que estão inseridos. Tudo isso paralelo ao benefício individual transferido à cada consumidor e aos benefícios globais, pela redução dos custos com saúde pú</w:t>
      </w:r>
      <w:r w:rsidRPr="004674C4">
        <w:rPr>
          <w:rFonts w:ascii="Times New Roman" w:hAnsi="Times New Roman" w:cs="Times New Roman"/>
          <w:sz w:val="22"/>
          <w:szCs w:val="22"/>
        </w:rPr>
        <w:softHyphen/>
        <w:t xml:space="preserve">blica e pelo aumento do potencial de desenvolvimento corpóreo e intelectual dos indivíduos. </w:t>
      </w:r>
      <w:r w:rsidRPr="004674C4">
        <w:rPr>
          <w:rFonts w:ascii="Times New Roman" w:hAnsi="Times New Roman" w:cs="Times New Roman"/>
          <w:color w:val="auto"/>
          <w:sz w:val="22"/>
          <w:szCs w:val="22"/>
        </w:rPr>
        <w:t>Não é de hoje que o consumidor demanda e demonstra maior interesse pelos alimen</w:t>
      </w:r>
      <w:r w:rsidRPr="004674C4">
        <w:rPr>
          <w:rFonts w:ascii="Times New Roman" w:hAnsi="Times New Roman" w:cs="Times New Roman"/>
          <w:color w:val="auto"/>
          <w:sz w:val="22"/>
          <w:szCs w:val="22"/>
        </w:rPr>
        <w:softHyphen/>
        <w:t>tos benéficos à sua saúde e de sua família. O senso comum da relação entre alimento e saúde é o fundamento primordial do suces</w:t>
      </w:r>
      <w:r w:rsidRPr="004674C4">
        <w:rPr>
          <w:rFonts w:ascii="Times New Roman" w:hAnsi="Times New Roman" w:cs="Times New Roman"/>
          <w:color w:val="auto"/>
          <w:sz w:val="22"/>
          <w:szCs w:val="22"/>
        </w:rPr>
        <w:softHyphen/>
        <w:t>so de certos produtos e marcas de alimen</w:t>
      </w:r>
      <w:r w:rsidRPr="004674C4">
        <w:rPr>
          <w:rFonts w:ascii="Times New Roman" w:hAnsi="Times New Roman" w:cs="Times New Roman"/>
          <w:color w:val="auto"/>
          <w:sz w:val="22"/>
          <w:szCs w:val="22"/>
        </w:rPr>
        <w:softHyphen/>
        <w:t>tos enriquecidos ou funcionais. Recentes pesquisas sobre o comportamento de com</w:t>
      </w:r>
      <w:r w:rsidRPr="004674C4">
        <w:rPr>
          <w:rFonts w:ascii="Times New Roman" w:hAnsi="Times New Roman" w:cs="Times New Roman"/>
          <w:color w:val="auto"/>
          <w:sz w:val="22"/>
          <w:szCs w:val="22"/>
        </w:rPr>
        <w:softHyphen/>
        <w:t>pra do consumidor apontam para sua pre</w:t>
      </w:r>
      <w:r w:rsidRPr="004674C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ferência por alimentos dotados de alguma funcionalidade. </w:t>
      </w:r>
    </w:p>
    <w:p w:rsidR="003E1339" w:rsidRPr="004674C4" w:rsidRDefault="003E1339" w:rsidP="004674C4">
      <w:pPr>
        <w:pStyle w:val="Pa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4C4">
        <w:rPr>
          <w:rFonts w:ascii="Times New Roman" w:hAnsi="Times New Roman" w:cs="Times New Roman"/>
          <w:sz w:val="22"/>
          <w:szCs w:val="22"/>
        </w:rPr>
        <w:t>Os pais, por exemplo, preferem dar ali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mentos fortificados aos seus filhos, ao in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vés de irem à farmácia buscar coquetéis vitamínico</w:t>
      </w:r>
      <w:r w:rsidR="008E57F7">
        <w:rPr>
          <w:rFonts w:ascii="Times New Roman" w:hAnsi="Times New Roman" w:cs="Times New Roman"/>
          <w:sz w:val="22"/>
          <w:szCs w:val="22"/>
        </w:rPr>
        <w:t>s</w:t>
      </w:r>
      <w:r w:rsidRPr="004674C4">
        <w:rPr>
          <w:rFonts w:ascii="Times New Roman" w:hAnsi="Times New Roman" w:cs="Times New Roman"/>
          <w:sz w:val="22"/>
          <w:szCs w:val="22"/>
        </w:rPr>
        <w:t xml:space="preserve"> minerais. A turma da melhor idade, por sua vez, procura cada vez mais por alimentos ricos em cálcio, fibras, por nutrientes benéficos à visão e à saúde cardiovascular. Olhe na despensa de um jovem sessentão e você terá comprovado isto numa verdadeira pesquisa de cam</w:t>
      </w:r>
      <w:r w:rsidRPr="004674C4">
        <w:rPr>
          <w:rFonts w:ascii="Times New Roman" w:hAnsi="Times New Roman" w:cs="Times New Roman"/>
          <w:sz w:val="22"/>
          <w:szCs w:val="22"/>
        </w:rPr>
        <w:softHyphen/>
        <w:t xml:space="preserve">po. Olhe a lancheira da piazada e não se decepcionará, também. </w:t>
      </w:r>
      <w:r w:rsidRPr="004674C4">
        <w:rPr>
          <w:rFonts w:ascii="Times New Roman" w:hAnsi="Times New Roman" w:cs="Times New Roman"/>
          <w:b/>
          <w:bCs/>
          <w:sz w:val="22"/>
          <w:szCs w:val="22"/>
        </w:rPr>
        <w:t xml:space="preserve">Remédio é para uso individual; </w:t>
      </w:r>
      <w:r w:rsidR="009D6227" w:rsidRPr="004674C4">
        <w:rPr>
          <w:rFonts w:ascii="Times New Roman" w:hAnsi="Times New Roman" w:cs="Times New Roman"/>
          <w:b/>
          <w:bCs/>
          <w:sz w:val="22"/>
          <w:szCs w:val="22"/>
        </w:rPr>
        <w:t>comida é pra todos jun</w:t>
      </w:r>
      <w:r w:rsidR="009D6227" w:rsidRPr="004674C4">
        <w:rPr>
          <w:rFonts w:ascii="Times New Roman" w:hAnsi="Times New Roman" w:cs="Times New Roman"/>
          <w:b/>
          <w:bCs/>
          <w:sz w:val="22"/>
          <w:szCs w:val="22"/>
        </w:rPr>
        <w:softHyphen/>
        <w:t>tos; comida est</w:t>
      </w:r>
      <w:r w:rsidR="009D6227">
        <w:rPr>
          <w:rFonts w:ascii="Times New Roman" w:hAnsi="Times New Roman" w:cs="Times New Roman"/>
          <w:b/>
          <w:bCs/>
          <w:sz w:val="22"/>
          <w:szCs w:val="22"/>
        </w:rPr>
        <w:t>á associada a momentos felizes -</w:t>
      </w:r>
      <w:r w:rsidR="009D6227" w:rsidRPr="004674C4">
        <w:rPr>
          <w:rFonts w:ascii="Times New Roman" w:hAnsi="Times New Roman" w:cs="Times New Roman"/>
          <w:b/>
          <w:bCs/>
          <w:sz w:val="22"/>
          <w:szCs w:val="22"/>
        </w:rPr>
        <w:t xml:space="preserve"> comemoração; remédio, não! </w:t>
      </w:r>
      <w:r w:rsidRPr="004674C4">
        <w:rPr>
          <w:rFonts w:ascii="Times New Roman" w:hAnsi="Times New Roman" w:cs="Times New Roman"/>
          <w:sz w:val="22"/>
          <w:szCs w:val="22"/>
        </w:rPr>
        <w:t xml:space="preserve">Talvez esteja aí um outro forte motivo da preferência pelos alimentos fortificados e funcionais. </w:t>
      </w:r>
    </w:p>
    <w:p w:rsidR="003E1339" w:rsidRPr="004674C4" w:rsidRDefault="003E1339" w:rsidP="004674C4">
      <w:pPr>
        <w:pStyle w:val="Pa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4C4">
        <w:rPr>
          <w:rFonts w:ascii="Times New Roman" w:hAnsi="Times New Roman" w:cs="Times New Roman"/>
          <w:b/>
          <w:bCs/>
          <w:sz w:val="22"/>
          <w:szCs w:val="22"/>
        </w:rPr>
        <w:t>A fortificação parece, finalmente, conci</w:t>
      </w:r>
      <w:r w:rsidRPr="004674C4">
        <w:rPr>
          <w:rFonts w:ascii="Times New Roman" w:hAnsi="Times New Roman" w:cs="Times New Roman"/>
          <w:b/>
          <w:bCs/>
          <w:sz w:val="22"/>
          <w:szCs w:val="22"/>
        </w:rPr>
        <w:softHyphen/>
        <w:t xml:space="preserve">liar alguns interesses de cada agente da cadeia dos alimentos industrializados: </w:t>
      </w:r>
      <w:r w:rsidR="009D6227">
        <w:rPr>
          <w:rFonts w:ascii="Times New Roman" w:hAnsi="Times New Roman" w:cs="Times New Roman"/>
          <w:sz w:val="22"/>
          <w:szCs w:val="22"/>
        </w:rPr>
        <w:t>a</w:t>
      </w:r>
      <w:r w:rsidRPr="004674C4">
        <w:rPr>
          <w:rFonts w:ascii="Times New Roman" w:hAnsi="Times New Roman" w:cs="Times New Roman"/>
          <w:sz w:val="22"/>
          <w:szCs w:val="22"/>
        </w:rPr>
        <w:t xml:space="preserve"> indústria registraria maior demanda e maior valor percebido de seus produtos; </w:t>
      </w:r>
      <w:r w:rsidR="008E57F7">
        <w:rPr>
          <w:rFonts w:ascii="Times New Roman" w:hAnsi="Times New Roman" w:cs="Times New Roman"/>
          <w:sz w:val="22"/>
          <w:szCs w:val="22"/>
        </w:rPr>
        <w:t>o</w:t>
      </w:r>
      <w:r w:rsidRPr="004674C4">
        <w:rPr>
          <w:rFonts w:ascii="Times New Roman" w:hAnsi="Times New Roman" w:cs="Times New Roman"/>
          <w:sz w:val="22"/>
          <w:szCs w:val="22"/>
        </w:rPr>
        <w:t xml:space="preserve"> consumidor acessaria micronutrientes e ingredientes funcionais aliados à saú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de</w:t>
      </w:r>
      <w:r w:rsidR="008E57F7">
        <w:rPr>
          <w:rFonts w:ascii="Times New Roman" w:hAnsi="Times New Roman" w:cs="Times New Roman"/>
          <w:sz w:val="22"/>
          <w:szCs w:val="22"/>
        </w:rPr>
        <w:t>, desenvolvimento e bem-estar; a</w:t>
      </w:r>
      <w:r w:rsidRPr="004674C4">
        <w:rPr>
          <w:rFonts w:ascii="Times New Roman" w:hAnsi="Times New Roman" w:cs="Times New Roman"/>
          <w:sz w:val="22"/>
          <w:szCs w:val="22"/>
        </w:rPr>
        <w:t xml:space="preserve"> na</w:t>
      </w:r>
      <w:r w:rsidRPr="004674C4">
        <w:rPr>
          <w:rFonts w:ascii="Times New Roman" w:hAnsi="Times New Roman" w:cs="Times New Roman"/>
          <w:sz w:val="22"/>
          <w:szCs w:val="22"/>
        </w:rPr>
        <w:softHyphen/>
        <w:t xml:space="preserve">ção reduziria gastos com saúde pública. </w:t>
      </w:r>
    </w:p>
    <w:p w:rsidR="003E1339" w:rsidRPr="004674C4" w:rsidRDefault="003E1339" w:rsidP="004674C4">
      <w:pPr>
        <w:pStyle w:val="Pa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4C4">
        <w:rPr>
          <w:rFonts w:ascii="Times New Roman" w:hAnsi="Times New Roman" w:cs="Times New Roman"/>
          <w:sz w:val="22"/>
          <w:szCs w:val="22"/>
        </w:rPr>
        <w:t>Não é a</w:t>
      </w:r>
      <w:r w:rsidR="009D6227">
        <w:rPr>
          <w:rFonts w:ascii="Times New Roman" w:hAnsi="Times New Roman" w:cs="Times New Roman"/>
          <w:sz w:val="22"/>
          <w:szCs w:val="22"/>
        </w:rPr>
        <w:t xml:space="preserve"> </w:t>
      </w:r>
      <w:r w:rsidRPr="004674C4">
        <w:rPr>
          <w:rFonts w:ascii="Times New Roman" w:hAnsi="Times New Roman" w:cs="Times New Roman"/>
          <w:sz w:val="22"/>
          <w:szCs w:val="22"/>
        </w:rPr>
        <w:t xml:space="preserve">toa que organizações como a </w:t>
      </w:r>
      <w:r w:rsidR="009D6227" w:rsidRPr="004674C4">
        <w:rPr>
          <w:rFonts w:ascii="Times New Roman" w:hAnsi="Times New Roman" w:cs="Times New Roman"/>
          <w:sz w:val="22"/>
          <w:szCs w:val="22"/>
        </w:rPr>
        <w:t>Min</w:t>
      </w:r>
      <w:r w:rsidR="009D6227" w:rsidRPr="004674C4">
        <w:rPr>
          <w:rFonts w:ascii="Times New Roman" w:hAnsi="Times New Roman" w:cs="Times New Roman"/>
          <w:sz w:val="22"/>
          <w:szCs w:val="22"/>
        </w:rPr>
        <w:softHyphen/>
        <w:t>tel</w:t>
      </w:r>
      <w:r w:rsidRPr="004674C4">
        <w:rPr>
          <w:rFonts w:ascii="Times New Roman" w:hAnsi="Times New Roman" w:cs="Times New Roman"/>
          <w:sz w:val="22"/>
          <w:szCs w:val="22"/>
        </w:rPr>
        <w:t>, atestam o vigoroso crescimento da fortificação voluntária no mundo. Inter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nacionalmente a indústria de alimentos percebeu e registrou demandas, opor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tunidades e tendências e não são poucos os exemplos brasileiros. Quem trabalha com criação e inovação não fica esperan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do pela fortificação mandatória (sal e fa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rinhas de trigo e milho</w:t>
      </w:r>
      <w:r w:rsidR="008E57F7">
        <w:rPr>
          <w:rFonts w:ascii="Times New Roman" w:hAnsi="Times New Roman" w:cs="Times New Roman"/>
          <w:sz w:val="22"/>
          <w:szCs w:val="22"/>
        </w:rPr>
        <w:t>,</w:t>
      </w:r>
      <w:r w:rsidRPr="004674C4">
        <w:rPr>
          <w:rFonts w:ascii="Times New Roman" w:hAnsi="Times New Roman" w:cs="Times New Roman"/>
          <w:sz w:val="22"/>
          <w:szCs w:val="22"/>
        </w:rPr>
        <w:t xml:space="preserve"> por exemplo) para atender os anseios dos consumidores. O ritmo de quem inova e busca diferencia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ção é outro. Observe quantos alimentos voluntariamente fortificados e funcionais estão à nossa disposição. E cada dia sur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ge mais um sem número de produtos e marcas fortificadas. Os lançamento de alimentos funcionais na América Latina, por exemplo, triplicou entre 2007 e 2012 e já representam 6% de todos os produto lançados anualmente (Mintel, GNPD We</w:t>
      </w:r>
      <w:r w:rsidRPr="004674C4">
        <w:rPr>
          <w:rFonts w:ascii="Times New Roman" w:hAnsi="Times New Roman" w:cs="Times New Roman"/>
          <w:sz w:val="22"/>
          <w:szCs w:val="22"/>
        </w:rPr>
        <w:softHyphen/>
        <w:t xml:space="preserve">bminar, 2012). </w:t>
      </w:r>
    </w:p>
    <w:p w:rsidR="003E1339" w:rsidRPr="004674C4" w:rsidRDefault="003E1339" w:rsidP="004674C4">
      <w:pPr>
        <w:pStyle w:val="Pa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4C4">
        <w:rPr>
          <w:rFonts w:ascii="Times New Roman" w:hAnsi="Times New Roman" w:cs="Times New Roman"/>
          <w:sz w:val="22"/>
          <w:szCs w:val="22"/>
        </w:rPr>
        <w:t>No Brasil, enquanto o poder público, os setores e a sociedade civil discutem os resultados de uma década do programa de fortificação mandatória de farinhas de trigo e milho, muitas empresas buscam na fortificação voluntária instrumentos para o posicionamento diferenciado de seus produtos, pois não se precisa de lei de obrigatoriedade quando existe perfei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to encaixe entre demanda do consumidor e valor entregue pela indústria de ali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mentos. Arroz e macarrão instantâneo vitaminado, gelatina e refresco fortifica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do, pães e biscoitos com vitaminas e mi</w:t>
      </w:r>
      <w:r w:rsidRPr="004674C4">
        <w:rPr>
          <w:rFonts w:ascii="Times New Roman" w:hAnsi="Times New Roman" w:cs="Times New Roman"/>
          <w:sz w:val="22"/>
          <w:szCs w:val="22"/>
        </w:rPr>
        <w:softHyphen/>
        <w:t>nerais, óleo de soja enriquecido com vita</w:t>
      </w:r>
      <w:r w:rsidRPr="004674C4">
        <w:rPr>
          <w:rFonts w:ascii="Times New Roman" w:hAnsi="Times New Roman" w:cs="Times New Roman"/>
          <w:sz w:val="22"/>
          <w:szCs w:val="22"/>
        </w:rPr>
        <w:softHyphen/>
        <w:t xml:space="preserve">minas, iogurtes, leites, biscoitos... </w:t>
      </w:r>
      <w:r w:rsidRPr="004674C4">
        <w:rPr>
          <w:rFonts w:ascii="Times New Roman" w:hAnsi="Times New Roman" w:cs="Times New Roman"/>
          <w:b/>
          <w:bCs/>
          <w:sz w:val="22"/>
          <w:szCs w:val="22"/>
        </w:rPr>
        <w:t>Agora cada vez mais bem desenhados em re</w:t>
      </w:r>
      <w:r w:rsidRPr="004674C4">
        <w:rPr>
          <w:rFonts w:ascii="Times New Roman" w:hAnsi="Times New Roman" w:cs="Times New Roman"/>
          <w:b/>
          <w:bCs/>
          <w:sz w:val="22"/>
          <w:szCs w:val="22"/>
        </w:rPr>
        <w:softHyphen/>
        <w:t xml:space="preserve">lação à matriz alimentar e ao </w:t>
      </w:r>
      <w:r w:rsidR="009D6227" w:rsidRPr="004674C4">
        <w:rPr>
          <w:rFonts w:ascii="Times New Roman" w:hAnsi="Times New Roman" w:cs="Times New Roman"/>
          <w:b/>
          <w:bCs/>
          <w:sz w:val="22"/>
          <w:szCs w:val="22"/>
        </w:rPr>
        <w:t>buquê</w:t>
      </w:r>
      <w:r w:rsidRPr="004674C4">
        <w:rPr>
          <w:rFonts w:ascii="Times New Roman" w:hAnsi="Times New Roman" w:cs="Times New Roman"/>
          <w:b/>
          <w:bCs/>
          <w:sz w:val="22"/>
          <w:szCs w:val="22"/>
        </w:rPr>
        <w:t xml:space="preserve"> nutricional, com foco maior no benefício e não apenas no conteúdo. </w:t>
      </w:r>
      <w:r w:rsidRPr="004674C4">
        <w:rPr>
          <w:rFonts w:ascii="Times New Roman" w:hAnsi="Times New Roman" w:cs="Times New Roman"/>
          <w:sz w:val="22"/>
          <w:szCs w:val="22"/>
        </w:rPr>
        <w:t>Como estes, quantos exemplos você não consegue ver entre a gôndola do supermercado e o ar</w:t>
      </w:r>
      <w:r w:rsidRPr="004674C4">
        <w:rPr>
          <w:rFonts w:ascii="Times New Roman" w:hAnsi="Times New Roman" w:cs="Times New Roman"/>
          <w:sz w:val="22"/>
          <w:szCs w:val="22"/>
        </w:rPr>
        <w:softHyphen/>
        <w:t xml:space="preserve">mário de casa? </w:t>
      </w:r>
    </w:p>
    <w:p w:rsidR="003E1339" w:rsidRPr="004674C4" w:rsidRDefault="003E1339" w:rsidP="004674C4">
      <w:pPr>
        <w:pStyle w:val="Pa0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E1339" w:rsidRPr="009D6227" w:rsidRDefault="003E1339" w:rsidP="004674C4">
      <w:pPr>
        <w:autoSpaceDE w:val="0"/>
        <w:autoSpaceDN w:val="0"/>
        <w:jc w:val="both"/>
        <w:rPr>
          <w:rFonts w:ascii="Times New Roman" w:hAnsi="Times New Roman"/>
          <w:b/>
          <w:color w:val="0070C0"/>
        </w:rPr>
      </w:pPr>
      <w:r w:rsidRPr="009D6227">
        <w:rPr>
          <w:rFonts w:ascii="Times New Roman" w:hAnsi="Times New Roman"/>
          <w:b/>
          <w:color w:val="0070C0"/>
        </w:rPr>
        <w:t xml:space="preserve">A </w:t>
      </w:r>
      <w:r w:rsidR="009D6227">
        <w:rPr>
          <w:rFonts w:ascii="Times New Roman" w:hAnsi="Times New Roman"/>
          <w:b/>
          <w:bCs/>
          <w:color w:val="0070C0"/>
        </w:rPr>
        <w:t>vitamina D</w:t>
      </w:r>
      <w:r w:rsidR="009D6227" w:rsidRPr="009D6227">
        <w:rPr>
          <w:rFonts w:ascii="Times New Roman" w:hAnsi="Times New Roman"/>
          <w:b/>
          <w:bCs/>
          <w:color w:val="0070C0"/>
        </w:rPr>
        <w:t xml:space="preserve"> </w:t>
      </w:r>
      <w:r w:rsidR="009D6227" w:rsidRPr="009D6227">
        <w:rPr>
          <w:rFonts w:ascii="Times New Roman" w:hAnsi="Times New Roman"/>
          <w:b/>
          <w:color w:val="0070C0"/>
        </w:rPr>
        <w:t>e a fortificação de alimentos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</w:p>
    <w:p w:rsidR="003E1339" w:rsidRPr="009D6227" w:rsidRDefault="009D6227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9D6227">
        <w:rPr>
          <w:rFonts w:ascii="Times New Roman" w:hAnsi="Times New Roman"/>
        </w:rPr>
        <w:t>Vitaminas são micronutrientes necessários ao metabolismo e que não podem ser sintetizados pelo corpo humano. Esta defini</w:t>
      </w:r>
      <w:r w:rsidRPr="009D6227">
        <w:rPr>
          <w:rFonts w:ascii="Times New Roman" w:hAnsi="Times New Roman"/>
        </w:rPr>
        <w:softHyphen/>
        <w:t>ção clássica das vitaminas pos</w:t>
      </w:r>
      <w:r w:rsidRPr="009D6227">
        <w:rPr>
          <w:rFonts w:ascii="Times New Roman" w:hAnsi="Times New Roman"/>
        </w:rPr>
        <w:softHyphen/>
        <w:t>sui uma exceção: a vitamina D.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>Uma tradução livre do significado de vitami</w:t>
      </w:r>
      <w:r w:rsidRPr="004674C4">
        <w:rPr>
          <w:rFonts w:ascii="Times New Roman" w:hAnsi="Times New Roman"/>
        </w:rPr>
        <w:softHyphen/>
        <w:t xml:space="preserve">nas encontrada no livro </w:t>
      </w:r>
      <w:r w:rsidRPr="009D6227">
        <w:rPr>
          <w:rFonts w:ascii="Times New Roman" w:hAnsi="Times New Roman"/>
          <w:i/>
        </w:rPr>
        <w:t>Nutrition Food and the Environment</w:t>
      </w:r>
      <w:r w:rsidRPr="004674C4">
        <w:rPr>
          <w:rFonts w:ascii="Times New Roman" w:hAnsi="Times New Roman"/>
        </w:rPr>
        <w:t xml:space="preserve">, de Vincent Hegarty (1995), permite a inclusão da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 no</w:t>
      </w:r>
      <w:r w:rsidR="008E57F7">
        <w:rPr>
          <w:rFonts w:ascii="Times New Roman" w:hAnsi="Times New Roman"/>
        </w:rPr>
        <w:t xml:space="preserve"> rol des</w:t>
      </w:r>
      <w:r w:rsidR="008E57F7">
        <w:rPr>
          <w:rFonts w:ascii="Times New Roman" w:hAnsi="Times New Roman"/>
        </w:rPr>
        <w:softHyphen/>
        <w:t>tes micronutrientes: “v</w:t>
      </w:r>
      <w:r w:rsidRPr="004674C4">
        <w:rPr>
          <w:rFonts w:ascii="Times New Roman" w:hAnsi="Times New Roman"/>
        </w:rPr>
        <w:t>itaminas são substâncias orgânicas, requeridas para funções metabólicas espe</w:t>
      </w:r>
      <w:r w:rsidRPr="004674C4">
        <w:rPr>
          <w:rFonts w:ascii="Times New Roman" w:hAnsi="Times New Roman"/>
        </w:rPr>
        <w:softHyphen/>
        <w:t>cíficas do corpo, necessárias em pequenas quantidades na dieta”.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>Isolada na década de 1920, apenas 50 anos depois des</w:t>
      </w:r>
      <w:r w:rsidRPr="004674C4">
        <w:rPr>
          <w:rFonts w:ascii="Times New Roman" w:hAnsi="Times New Roman"/>
        </w:rPr>
        <w:softHyphen/>
        <w:t xml:space="preserve">cobriu-se que ela poderia ser produzida pelos humanos, ferindo o conceito clássico das vitaminas.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>Além de poder ser ingerida a partir de alimentos nos quais está naturalmente presente, ou através de alimentos forti</w:t>
      </w:r>
      <w:r w:rsidRPr="004674C4">
        <w:rPr>
          <w:rFonts w:ascii="Times New Roman" w:hAnsi="Times New Roman"/>
        </w:rPr>
        <w:softHyphen/>
        <w:t>ficados, Vitamina D pode ser sintetizada pelo corpo huma</w:t>
      </w:r>
      <w:r w:rsidRPr="004674C4">
        <w:rPr>
          <w:rFonts w:ascii="Times New Roman" w:hAnsi="Times New Roman"/>
        </w:rPr>
        <w:softHyphen/>
        <w:t>no, num ciclo desencadeado pela luz do Sol. Hábitos de vida modernos minimizam a ex</w:t>
      </w:r>
      <w:r w:rsidRPr="004674C4">
        <w:rPr>
          <w:rFonts w:ascii="Times New Roman" w:hAnsi="Times New Roman"/>
        </w:rPr>
        <w:softHyphen/>
        <w:t>posição aos raios ultravioleta (raios UVB), reduzindo portan</w:t>
      </w:r>
      <w:r w:rsidRPr="004674C4">
        <w:rPr>
          <w:rFonts w:ascii="Times New Roman" w:hAnsi="Times New Roman"/>
        </w:rPr>
        <w:softHyphen/>
        <w:t>to, o “auto-suprimento” deste micronutriente. Vestuários típicos das grandes cidades, enca</w:t>
      </w:r>
      <w:r w:rsidR="009D6227">
        <w:rPr>
          <w:rFonts w:ascii="Times New Roman" w:hAnsi="Times New Roman"/>
        </w:rPr>
        <w:t>p</w:t>
      </w:r>
      <w:r w:rsidRPr="004674C4">
        <w:rPr>
          <w:rFonts w:ascii="Times New Roman" w:hAnsi="Times New Roman"/>
        </w:rPr>
        <w:t>sulamento em casa ou no trabalho, lazer em ambiente fechado, ou mesmo o benéfico uso dos protetores solares, são exemplos de costumes que minimizam nossa intera</w:t>
      </w:r>
      <w:r w:rsidRPr="004674C4">
        <w:rPr>
          <w:rFonts w:ascii="Times New Roman" w:hAnsi="Times New Roman"/>
        </w:rPr>
        <w:softHyphen/>
        <w:t xml:space="preserve">ção com a luz solar. Some a isto as dietas livres de carne vermelha, vísceras (fígado, por exemplo), ovos e gorduras, e teremos uma equação que resulta numa baixa produção e suprimento de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D.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A vitamina D é importante em diversos sítios metabólicos do corpo humano, daí sua presença em múltiplos buquês nutricionais aplicados na fortificação de alimentos, para o aporte de benefícios típicos desta vitamina e dos consórcios, dos quais participa, com outros micronutrientes. </w:t>
      </w:r>
    </w:p>
    <w:p w:rsidR="003E1339" w:rsidRPr="004674C4" w:rsidRDefault="009D6227" w:rsidP="004674C4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</w:t>
      </w:r>
      <w:r w:rsidR="003E1339" w:rsidRPr="004674C4">
        <w:rPr>
          <w:rFonts w:ascii="Times New Roman" w:hAnsi="Times New Roman"/>
        </w:rPr>
        <w:t xml:space="preserve">itamina D, por exemplo, e não apenas: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• Auxilia na absorção de cálcio e fósforo a partir do trato gastrointestinal;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• Aumenta a fixação mineral nos ossos;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• Regula a eliminação de cálcio e fósforo pelos rins;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>• Participa dos processos de transmissão nervosa, contribuin</w:t>
      </w:r>
      <w:r w:rsidRPr="004674C4">
        <w:rPr>
          <w:rFonts w:ascii="Times New Roman" w:hAnsi="Times New Roman"/>
        </w:rPr>
        <w:softHyphen/>
        <w:t>do para regulagem da função muscular cardíaca.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>Também conhecida como “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 xml:space="preserve">itamina </w:t>
      </w:r>
      <w:r w:rsidR="009D6227">
        <w:rPr>
          <w:rFonts w:ascii="Times New Roman" w:hAnsi="Times New Roman"/>
        </w:rPr>
        <w:t>anti r</w:t>
      </w:r>
      <w:r w:rsidRPr="004674C4">
        <w:rPr>
          <w:rFonts w:ascii="Times New Roman" w:hAnsi="Times New Roman"/>
        </w:rPr>
        <w:t xml:space="preserve">aquitismo”, juntamente com os hormônios “calcitonina e paratireoide (presentes em nosso organismo) a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 é necessária para a regular a homeostase do cálcio e o metabolismo do fósforo” (BASF, 2003). Re</w:t>
      </w:r>
      <w:r w:rsidRPr="004674C4">
        <w:rPr>
          <w:rFonts w:ascii="Times New Roman" w:hAnsi="Times New Roman"/>
        </w:rPr>
        <w:softHyphen/>
        <w:t xml:space="preserve">sumidamente regula a absorção e fixação de minerais para melhor desenvolvimento, manutenção do esqueleto e tônus muscular. O buquês nutricionais compostos pela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 aportam benefícios ao ser humano desde a mais tenra até a melhor idade. Na infância é instrumento contra o raquitismo, na maturidade melhora o sentido de equilíbrio corpóreo, minimiza a perda de densidade óssea e auxilia o apropriado com</w:t>
      </w:r>
      <w:r w:rsidRPr="004674C4">
        <w:rPr>
          <w:rFonts w:ascii="Times New Roman" w:hAnsi="Times New Roman"/>
        </w:rPr>
        <w:softHyphen/>
        <w:t xml:space="preserve">passo cardíaco.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Acredita-se de a deficiência em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 acometa 50% da população brasileira com menos de 50 anos, e em torno de 80% dos idosos. Possivelmente a fortificação (ali</w:t>
      </w:r>
      <w:r w:rsidRPr="004674C4">
        <w:rPr>
          <w:rFonts w:ascii="Times New Roman" w:hAnsi="Times New Roman"/>
        </w:rPr>
        <w:softHyphen/>
        <w:t xml:space="preserve">mentos adicionados de vitaminas e minerais) seja o método mais eficaz para aporte nutricional da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 xml:space="preserve">itamina D, sendo também o mais seguro e economicamente viável. Os alimentos enriquecidos somam-se aos naturalmente dotados de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 e à mode</w:t>
      </w:r>
      <w:r w:rsidRPr="004674C4">
        <w:rPr>
          <w:rFonts w:ascii="Times New Roman" w:hAnsi="Times New Roman"/>
        </w:rPr>
        <w:softHyphen/>
        <w:t>rada exposição UVB, minimizando a possibilidade de efeitos indesejáveis.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Na fortificação e suplementação alimentar, o suprimento de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 é realizado com o uso de dua</w:t>
      </w:r>
      <w:r w:rsidR="009D6227">
        <w:rPr>
          <w:rFonts w:ascii="Times New Roman" w:hAnsi="Times New Roman"/>
        </w:rPr>
        <w:t>s substâncias: ergocalciferol (v</w:t>
      </w:r>
      <w:r w:rsidRPr="004674C4">
        <w:rPr>
          <w:rFonts w:ascii="Times New Roman" w:hAnsi="Times New Roman"/>
        </w:rPr>
        <w:t>itamina D</w:t>
      </w:r>
      <w:r w:rsidRPr="009D6227">
        <w:rPr>
          <w:rFonts w:ascii="Times New Roman" w:hAnsi="Times New Roman"/>
          <w:vertAlign w:val="subscript"/>
        </w:rPr>
        <w:t>2</w:t>
      </w:r>
      <w:r w:rsidRPr="004674C4">
        <w:rPr>
          <w:rFonts w:ascii="Times New Roman" w:hAnsi="Times New Roman"/>
        </w:rPr>
        <w:t>, plantas e cogumelos) e Colicalciferol (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</w:t>
      </w:r>
      <w:r w:rsidRPr="009D6227">
        <w:rPr>
          <w:rFonts w:ascii="Times New Roman" w:hAnsi="Times New Roman"/>
          <w:vertAlign w:val="subscript"/>
        </w:rPr>
        <w:t>3</w:t>
      </w:r>
      <w:r w:rsidRPr="004674C4">
        <w:rPr>
          <w:rFonts w:ascii="Times New Roman" w:hAnsi="Times New Roman"/>
        </w:rPr>
        <w:t xml:space="preserve">, animais), que após ingeridas e digeridas são levadas pela corrente sanguínea ao fígado, onde passam por uma primeira transformação, antes de serem, nos rins, convertidas na forma ativa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>itamina D. Daí é distribuída pelos diversos sistemas do corpo humano, participando de importantes transformações metabólicas: da multiplicação celular ao efetivo funcionamento do sistema imunológico; do cresci</w:t>
      </w:r>
      <w:r w:rsidRPr="004674C4">
        <w:rPr>
          <w:rFonts w:ascii="Times New Roman" w:hAnsi="Times New Roman"/>
        </w:rPr>
        <w:softHyphen/>
        <w:t xml:space="preserve">mento e desenvolvimento corpóreo a minimização da tendência à obesidade; etc.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  <w:r w:rsidRPr="004674C4">
        <w:rPr>
          <w:rFonts w:ascii="Times New Roman" w:hAnsi="Times New Roman"/>
        </w:rPr>
        <w:t xml:space="preserve">Por isso tudo, parece-me confortável dizer, consulte regularmente seu médico e se ele não tiver nada contra, continue tomando Sol até às 10 da manhã, ou depois da 16h e usando protetor </w:t>
      </w:r>
      <w:r w:rsidRPr="004674C4">
        <w:rPr>
          <w:rFonts w:ascii="Times New Roman" w:hAnsi="Times New Roman"/>
        </w:rPr>
        <w:lastRenderedPageBreak/>
        <w:t xml:space="preserve">solar, eles já comprovaram sua importância para a saúde, consuma alimentos que naturalmente contém </w:t>
      </w:r>
      <w:r w:rsidR="009D6227">
        <w:rPr>
          <w:rFonts w:ascii="Times New Roman" w:hAnsi="Times New Roman"/>
        </w:rPr>
        <w:t>v</w:t>
      </w:r>
      <w:r w:rsidRPr="004674C4">
        <w:rPr>
          <w:rFonts w:ascii="Times New Roman" w:hAnsi="Times New Roman"/>
        </w:rPr>
        <w:t xml:space="preserve">itamina D e insira em sua dieta os alimentos fortificados que você mais gosta. 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  <w:b/>
          <w:bCs/>
        </w:rPr>
      </w:pPr>
    </w:p>
    <w:p w:rsidR="009D6227" w:rsidRPr="009D6227" w:rsidRDefault="009D6227" w:rsidP="009D6227">
      <w:pPr>
        <w:pStyle w:val="Pa0"/>
        <w:spacing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9D6227">
        <w:rPr>
          <w:rFonts w:ascii="Times New Roman" w:hAnsi="Times New Roman" w:cs="Times New Roman"/>
          <w:bCs/>
          <w:i/>
          <w:sz w:val="22"/>
          <w:szCs w:val="22"/>
        </w:rPr>
        <w:t>* Divanildo Carvalho Junior é g</w:t>
      </w:r>
      <w:r w:rsidRPr="009D6227">
        <w:rPr>
          <w:rFonts w:ascii="Times New Roman" w:hAnsi="Times New Roman"/>
          <w:i/>
          <w:sz w:val="22"/>
          <w:szCs w:val="22"/>
        </w:rPr>
        <w:t>erente de Tecnologia &amp; Inovação da Granotec e Granolab do Brasil S/A.</w:t>
      </w:r>
    </w:p>
    <w:p w:rsidR="003E1339" w:rsidRPr="004674C4" w:rsidRDefault="003E1339" w:rsidP="004674C4">
      <w:pPr>
        <w:autoSpaceDE w:val="0"/>
        <w:autoSpaceDN w:val="0"/>
        <w:jc w:val="both"/>
        <w:rPr>
          <w:rFonts w:ascii="Times New Roman" w:hAnsi="Times New Roman"/>
        </w:rPr>
      </w:pPr>
    </w:p>
    <w:p w:rsidR="00CC60A2" w:rsidRPr="00CC60A2" w:rsidRDefault="00CC60A2" w:rsidP="00CC60A2">
      <w:pPr>
        <w:autoSpaceDE w:val="0"/>
        <w:autoSpaceDN w:val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C60A2">
        <w:rPr>
          <w:rFonts w:ascii="Times New Roman" w:hAnsi="Times New Roman"/>
          <w:b/>
        </w:rPr>
        <w:t>Granotec do Brasil S/A</w:t>
      </w:r>
    </w:p>
    <w:p w:rsidR="00CC60A2" w:rsidRPr="00CC60A2" w:rsidRDefault="00CC60A2" w:rsidP="00CC60A2">
      <w:pPr>
        <w:autoSpaceDE w:val="0"/>
        <w:autoSpaceDN w:val="0"/>
        <w:jc w:val="both"/>
        <w:rPr>
          <w:rFonts w:ascii="Times New Roman" w:hAnsi="Times New Roman"/>
        </w:rPr>
      </w:pPr>
      <w:r w:rsidRPr="00CC60A2">
        <w:rPr>
          <w:rFonts w:ascii="Times New Roman" w:hAnsi="Times New Roman"/>
        </w:rPr>
        <w:t>Tel.: (41) 3027-7722</w:t>
      </w:r>
    </w:p>
    <w:p w:rsidR="00CC60A2" w:rsidRPr="00CC60A2" w:rsidRDefault="00CC60A2" w:rsidP="00CC60A2">
      <w:pPr>
        <w:autoSpaceDE w:val="0"/>
        <w:autoSpaceDN w:val="0"/>
        <w:jc w:val="both"/>
        <w:rPr>
          <w:rFonts w:ascii="Times New Roman" w:hAnsi="Times New Roman"/>
          <w:i/>
          <w:color w:val="0070C0"/>
        </w:rPr>
      </w:pPr>
      <w:r w:rsidRPr="00CC60A2">
        <w:rPr>
          <w:rFonts w:ascii="Times New Roman" w:hAnsi="Times New Roman"/>
          <w:i/>
          <w:color w:val="0070C0"/>
        </w:rPr>
        <w:t>www.granotec.com.br</w:t>
      </w:r>
    </w:p>
    <w:p w:rsidR="003E1339" w:rsidRPr="00CC60A2" w:rsidRDefault="00CC60A2" w:rsidP="00CC60A2">
      <w:pPr>
        <w:autoSpaceDE w:val="0"/>
        <w:autoSpaceDN w:val="0"/>
        <w:jc w:val="both"/>
        <w:rPr>
          <w:rFonts w:ascii="Times New Roman" w:hAnsi="Times New Roman"/>
          <w:i/>
          <w:color w:val="0070C0"/>
        </w:rPr>
      </w:pPr>
      <w:r w:rsidRPr="00CC60A2">
        <w:rPr>
          <w:rFonts w:ascii="Times New Roman" w:hAnsi="Times New Roman"/>
          <w:i/>
          <w:color w:val="0070C0"/>
        </w:rPr>
        <w:t>marketing@granotec.com.br</w:t>
      </w:r>
    </w:p>
    <w:p w:rsidR="003E1339" w:rsidRPr="004674C4" w:rsidRDefault="003E1339" w:rsidP="004674C4">
      <w:pPr>
        <w:jc w:val="both"/>
        <w:rPr>
          <w:rFonts w:ascii="Times New Roman" w:hAnsi="Times New Roman"/>
        </w:rPr>
      </w:pPr>
    </w:p>
    <w:p w:rsidR="00540847" w:rsidRPr="004674C4" w:rsidRDefault="00540847" w:rsidP="004674C4">
      <w:pPr>
        <w:jc w:val="both"/>
        <w:rPr>
          <w:rFonts w:ascii="Times New Roman" w:hAnsi="Times New Roman"/>
        </w:rPr>
      </w:pPr>
    </w:p>
    <w:sectPr w:rsidR="00540847" w:rsidRPr="004674C4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1339"/>
    <w:rsid w:val="003E1339"/>
    <w:rsid w:val="004674C4"/>
    <w:rsid w:val="00540847"/>
    <w:rsid w:val="00560AAF"/>
    <w:rsid w:val="00576FA2"/>
    <w:rsid w:val="008E57F7"/>
    <w:rsid w:val="008F0078"/>
    <w:rsid w:val="009D6227"/>
    <w:rsid w:val="00C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39"/>
    <w:pPr>
      <w:jc w:val="left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1339"/>
    <w:pPr>
      <w:autoSpaceDE w:val="0"/>
      <w:autoSpaceDN w:val="0"/>
      <w:adjustRightInd w:val="0"/>
      <w:jc w:val="left"/>
    </w:pPr>
    <w:rPr>
      <w:rFonts w:ascii="DIN" w:hAnsi="DIN" w:cs="D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E13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1351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6</cp:revision>
  <dcterms:created xsi:type="dcterms:W3CDTF">2013-09-18T17:29:00Z</dcterms:created>
  <dcterms:modified xsi:type="dcterms:W3CDTF">2013-09-19T10:55:00Z</dcterms:modified>
</cp:coreProperties>
</file>