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A6" w:rsidRPr="00CF3106" w:rsidRDefault="00CF3106" w:rsidP="008A4EA6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CF3106">
        <w:rPr>
          <w:rFonts w:ascii="Times New Roman" w:hAnsi="Times New Roman"/>
          <w:b/>
          <w:sz w:val="22"/>
          <w:szCs w:val="22"/>
          <w:lang w:val="pt-BR"/>
        </w:rPr>
        <w:t xml:space="preserve">MACADÂMIA - SAUDÁVEL, MAS FALTA </w:t>
      </w:r>
      <w:r>
        <w:rPr>
          <w:rFonts w:ascii="Times New Roman" w:hAnsi="Times New Roman"/>
          <w:b/>
          <w:sz w:val="22"/>
          <w:szCs w:val="22"/>
          <w:lang w:val="pt-BR"/>
        </w:rPr>
        <w:t>POPULARIDADE</w:t>
      </w:r>
      <w:r w:rsidRPr="00CF3106">
        <w:rPr>
          <w:rFonts w:ascii="Times New Roman" w:hAnsi="Times New Roman"/>
          <w:b/>
          <w:sz w:val="22"/>
          <w:szCs w:val="22"/>
          <w:lang w:val="pt-BR"/>
        </w:rPr>
        <w:t>?</w:t>
      </w:r>
    </w:p>
    <w:p w:rsidR="00CF3106" w:rsidRDefault="00CF310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1458CA" w:rsidRPr="001458CA" w:rsidRDefault="001458CA" w:rsidP="008A4EA6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1458CA">
        <w:rPr>
          <w:rFonts w:ascii="Times New Roman" w:hAnsi="Times New Roman"/>
          <w:b/>
          <w:color w:val="0070C0"/>
          <w:sz w:val="22"/>
          <w:szCs w:val="22"/>
          <w:lang w:val="pt-BR"/>
        </w:rPr>
        <w:t>Introdução</w:t>
      </w:r>
    </w:p>
    <w:p w:rsidR="00BD2988" w:rsidRDefault="002B6C3B" w:rsidP="00BD2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BD2988">
        <w:rPr>
          <w:rFonts w:ascii="Times New Roman" w:hAnsi="Times New Roman"/>
          <w:bCs/>
          <w:iCs/>
          <w:sz w:val="22"/>
          <w:szCs w:val="22"/>
          <w:lang w:val="pt-BR" w:bidi="ar-SA"/>
        </w:rPr>
        <w:t>A m</w:t>
      </w:r>
      <w:r w:rsidR="00BD2988">
        <w:rPr>
          <w:rFonts w:ascii="Times New Roman" w:hAnsi="Times New Roman"/>
          <w:bCs/>
          <w:iCs/>
          <w:sz w:val="22"/>
          <w:szCs w:val="22"/>
          <w:lang w:val="pt-BR" w:bidi="ar-SA"/>
        </w:rPr>
        <w:t>acadâ</w:t>
      </w:r>
      <w:r w:rsidR="00891E22" w:rsidRPr="00BD2988">
        <w:rPr>
          <w:rFonts w:ascii="Times New Roman" w:hAnsi="Times New Roman"/>
          <w:bCs/>
          <w:iCs/>
          <w:sz w:val="22"/>
          <w:szCs w:val="22"/>
          <w:lang w:val="pt-BR" w:bidi="ar-SA"/>
        </w:rPr>
        <w:t>mia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é um </w:t>
      </w:r>
      <w:hyperlink r:id="rId4" w:history="1">
        <w:r w:rsidR="00BD2988">
          <w:rPr>
            <w:rFonts w:ascii="Times New Roman" w:hAnsi="Times New Roman"/>
            <w:sz w:val="22"/>
            <w:szCs w:val="22"/>
            <w:lang w:val="pt-BR" w:bidi="ar-SA"/>
          </w:rPr>
          <w:t>gê</w:t>
        </w:r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nero</w:t>
        </w:r>
      </w:hyperlink>
      <w:r w:rsidR="00BD2988" w:rsidRPr="00BD2988">
        <w:rPr>
          <w:lang w:val="pt-BR"/>
        </w:rPr>
        <w:t xml:space="preserve"> </w:t>
      </w:r>
      <w:hyperlink r:id="rId5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botânico</w:t>
        </w:r>
      </w:hyperlink>
      <w:r w:rsidR="00BD2988" w:rsidRPr="00BD2988">
        <w:rPr>
          <w:lang w:val="pt-BR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pertencente à </w:t>
      </w:r>
      <w:hyperlink r:id="rId6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família</w:t>
        </w:r>
      </w:hyperlink>
      <w:r w:rsidR="00BD2988" w:rsidRPr="00BD2988">
        <w:rPr>
          <w:lang w:val="pt-BR"/>
        </w:rPr>
        <w:t xml:space="preserve"> </w:t>
      </w:r>
      <w:hyperlink r:id="rId7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Proteaceae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e à subfamília das </w:t>
      </w:r>
      <w:hyperlink r:id="rId8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grevileóideas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.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 xml:space="preserve"> 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fruto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 xml:space="preserve">é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extraído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 xml:space="preserve"> de uma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>árvore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>com o mesmo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6F3C57" w:rsidRPr="00BD2988">
        <w:rPr>
          <w:rFonts w:ascii="Times New Roman" w:hAnsi="Times New Roman"/>
          <w:sz w:val="22"/>
          <w:szCs w:val="22"/>
          <w:lang w:val="pt-BR" w:bidi="ar-SA"/>
        </w:rPr>
        <w:t xml:space="preserve">nome,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originária da </w:t>
      </w:r>
      <w:hyperlink r:id="rId9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Austrália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. Existem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duas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espécies: a </w:t>
      </w:r>
      <w:r w:rsidR="00891E22" w:rsidRPr="00BD2988">
        <w:rPr>
          <w:rFonts w:ascii="Times New Roman" w:hAnsi="Times New Roman"/>
          <w:i/>
          <w:iCs/>
          <w:sz w:val="22"/>
          <w:szCs w:val="22"/>
          <w:lang w:val="pt-BR" w:bidi="ar-SA"/>
        </w:rPr>
        <w:t>Macadamia integrifolia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, que é originária de </w:t>
      </w:r>
      <w:hyperlink r:id="rId10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Queensland</w:t>
        </w:r>
      </w:hyperlink>
      <w:r w:rsidR="00BD2988" w:rsidRPr="00BD2988">
        <w:rPr>
          <w:lang w:val="pt-BR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onde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cresce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em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florestas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muito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úmidas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>,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e a </w:t>
      </w:r>
      <w:r w:rsidR="00891E22" w:rsidRPr="00BD2988">
        <w:rPr>
          <w:rFonts w:ascii="Times New Roman" w:hAnsi="Times New Roman"/>
          <w:i/>
          <w:iCs/>
          <w:sz w:val="22"/>
          <w:szCs w:val="22"/>
          <w:lang w:val="pt-BR" w:bidi="ar-SA"/>
        </w:rPr>
        <w:t>M. tetraphyll</w:t>
      </w:r>
      <w:r w:rsidR="00BD2988">
        <w:rPr>
          <w:rFonts w:ascii="Times New Roman" w:hAnsi="Times New Roman"/>
          <w:i/>
          <w:iCs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originária da </w:t>
      </w:r>
      <w:hyperlink r:id="rId11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Nova</w:t>
        </w:r>
        <w:r w:rsidR="00BD2988">
          <w:rPr>
            <w:rFonts w:ascii="Times New Roman" w:hAnsi="Times New Roman"/>
            <w:sz w:val="22"/>
            <w:szCs w:val="22"/>
            <w:lang w:val="pt-BR" w:bidi="ar-SA"/>
          </w:rPr>
          <w:t xml:space="preserve"> </w:t>
        </w:r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Gales do Sul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. O nome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foi dado pelo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botânico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hyperlink r:id="rId12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Ferdinand von Mueller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, o seu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descobridor, em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honra de um seu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colega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>,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o naturalista e político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hyperlink r:id="rId13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australiano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de origem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hyperlink r:id="rId14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escocesa</w:t>
        </w:r>
      </w:hyperlink>
      <w:r w:rsidR="00BD2988" w:rsidRPr="00BD2988">
        <w:rPr>
          <w:lang w:val="pt-BR"/>
        </w:rPr>
        <w:t xml:space="preserve"> </w:t>
      </w:r>
      <w:hyperlink r:id="rId15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John Macadam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 xml:space="preserve"> (não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confundir com o também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engenheiro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hyperlink r:id="rId16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escocês</w:t>
        </w:r>
      </w:hyperlink>
      <w:r w:rsidR="00BD2988" w:rsidRPr="00BD2988">
        <w:rPr>
          <w:lang w:val="pt-BR"/>
        </w:rPr>
        <w:t xml:space="preserve"> </w:t>
      </w:r>
      <w:hyperlink r:id="rId17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John Loudon McAdam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).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A macadâmia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foi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introduzida no Havai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por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volta de 1881, onde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foi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usada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como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planta ornamental e na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reflorestação do arquipélago.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As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macadâmias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são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comercialmente um produto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muito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importante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na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Austrália, África do Sul e América Central. Os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seus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frutos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em forma de noz (nozes de macadâmia) são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muito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utilizados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na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culinária, em especial em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produtos de doçaria (como</w:t>
      </w:r>
      <w:r w:rsidR="00BD2988">
        <w:rPr>
          <w:rFonts w:ascii="Times New Roman" w:hAnsi="Times New Roman"/>
          <w:sz w:val="22"/>
          <w:szCs w:val="22"/>
          <w:lang w:val="pt-BR" w:bidi="ar-SA"/>
        </w:rPr>
        <w:t xml:space="preserve"> </w:t>
      </w:r>
      <w:hyperlink r:id="rId18" w:history="1">
        <w:r w:rsidR="00891E22" w:rsidRPr="00BD2988">
          <w:rPr>
            <w:rFonts w:ascii="Times New Roman" w:hAnsi="Times New Roman"/>
            <w:sz w:val="22"/>
            <w:szCs w:val="22"/>
            <w:lang w:val="pt-BR" w:bidi="ar-SA"/>
          </w:rPr>
          <w:t>sorvetes</w:t>
        </w:r>
      </w:hyperlink>
      <w:r w:rsidR="00891E22" w:rsidRPr="00BD2988">
        <w:rPr>
          <w:rFonts w:ascii="Times New Roman" w:hAnsi="Times New Roman"/>
          <w:sz w:val="22"/>
          <w:szCs w:val="22"/>
          <w:lang w:val="pt-BR" w:bidi="ar-SA"/>
        </w:rPr>
        <w:t>)</w:t>
      </w:r>
      <w:r w:rsidR="00BD2988">
        <w:rPr>
          <w:rFonts w:ascii="Times New Roman" w:hAnsi="Times New Roman"/>
          <w:sz w:val="22"/>
          <w:szCs w:val="22"/>
          <w:lang w:val="pt-BR" w:bidi="ar-SA"/>
        </w:rPr>
        <w:t>.</w:t>
      </w:r>
    </w:p>
    <w:p w:rsidR="00CF3106" w:rsidRDefault="00CF3106" w:rsidP="00BD29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t-BR" w:bidi="ar-SA"/>
        </w:rPr>
      </w:pPr>
      <w:r w:rsidRPr="00CF3106">
        <w:rPr>
          <w:rFonts w:ascii="Times New Roman" w:hAnsi="Times New Roman"/>
          <w:sz w:val="22"/>
          <w:szCs w:val="22"/>
          <w:lang w:val="pt-BR"/>
        </w:rPr>
        <w:t xml:space="preserve">A macadâmia tem sido considerada como a rainha das nozes </w:t>
      </w:r>
      <w:r w:rsidRPr="00CF3106">
        <w:rPr>
          <w:rFonts w:ascii="Times New Roman" w:hAnsi="Times New Roman"/>
          <w:i/>
          <w:sz w:val="22"/>
          <w:szCs w:val="22"/>
          <w:lang w:val="pt-BR"/>
        </w:rPr>
        <w:t>premium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, com seu </w:t>
      </w:r>
      <w:r>
        <w:rPr>
          <w:rFonts w:ascii="Times New Roman" w:hAnsi="Times New Roman"/>
          <w:sz w:val="22"/>
          <w:szCs w:val="22"/>
          <w:lang w:val="pt-BR"/>
        </w:rPr>
        <w:t xml:space="preserve">rico </w:t>
      </w:r>
      <w:r w:rsidRPr="00CF3106">
        <w:rPr>
          <w:rFonts w:ascii="Times New Roman" w:hAnsi="Times New Roman"/>
          <w:sz w:val="22"/>
          <w:szCs w:val="22"/>
          <w:lang w:val="pt-BR"/>
        </w:rPr>
        <w:t>sabor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F3106">
        <w:rPr>
          <w:rFonts w:ascii="Times New Roman" w:hAnsi="Times New Roman"/>
          <w:sz w:val="22"/>
          <w:szCs w:val="22"/>
          <w:lang w:val="pt-BR"/>
        </w:rPr>
        <w:t>amanteigado, mais escassa disponibilidade 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co</w:t>
      </w:r>
      <w:r w:rsidR="00112AD1">
        <w:rPr>
          <w:rFonts w:ascii="Times New Roman" w:hAnsi="Times New Roman"/>
          <w:sz w:val="22"/>
          <w:szCs w:val="22"/>
          <w:lang w:val="pt-BR"/>
        </w:rPr>
        <w:t>nsequentemente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elevado preço. De acordo com fontes da indústria, </w:t>
      </w:r>
      <w:r>
        <w:rPr>
          <w:rFonts w:ascii="Times New Roman" w:hAnsi="Times New Roman"/>
          <w:sz w:val="22"/>
          <w:szCs w:val="22"/>
          <w:lang w:val="pt-BR"/>
        </w:rPr>
        <w:t xml:space="preserve">as </w:t>
      </w:r>
      <w:r w:rsidRPr="00CF3106">
        <w:rPr>
          <w:rFonts w:ascii="Times New Roman" w:hAnsi="Times New Roman"/>
          <w:sz w:val="22"/>
          <w:szCs w:val="22"/>
          <w:lang w:val="pt-BR"/>
        </w:rPr>
        <w:t>macadâmias constituem cerca de 2% do mercado global</w:t>
      </w:r>
      <w:r>
        <w:rPr>
          <w:rFonts w:ascii="Times New Roman" w:hAnsi="Times New Roman"/>
          <w:sz w:val="22"/>
          <w:szCs w:val="22"/>
          <w:lang w:val="pt-BR"/>
        </w:rPr>
        <w:t xml:space="preserve"> de nozes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, </w:t>
      </w:r>
      <w:r>
        <w:rPr>
          <w:rFonts w:ascii="Times New Roman" w:hAnsi="Times New Roman"/>
          <w:sz w:val="22"/>
          <w:szCs w:val="22"/>
          <w:lang w:val="pt-BR"/>
        </w:rPr>
        <w:t>sendo que na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Austrália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sua região de origem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a produção </w:t>
      </w:r>
      <w:r>
        <w:rPr>
          <w:rFonts w:ascii="Times New Roman" w:hAnsi="Times New Roman"/>
          <w:sz w:val="22"/>
          <w:szCs w:val="22"/>
          <w:lang w:val="pt-BR"/>
        </w:rPr>
        <w:t xml:space="preserve">é </w:t>
      </w:r>
      <w:r w:rsidRPr="00CF3106">
        <w:rPr>
          <w:rFonts w:ascii="Times New Roman" w:hAnsi="Times New Roman"/>
          <w:sz w:val="22"/>
          <w:szCs w:val="22"/>
          <w:lang w:val="pt-BR"/>
        </w:rPr>
        <w:t>de cerca de 30% da safra mundial. Outros grandes produtores são os E</w:t>
      </w:r>
      <w:r>
        <w:rPr>
          <w:rFonts w:ascii="Times New Roman" w:hAnsi="Times New Roman"/>
          <w:sz w:val="22"/>
          <w:szCs w:val="22"/>
          <w:lang w:val="pt-BR"/>
        </w:rPr>
        <w:t>stados Unidos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(principalmente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Pr="00CF3106">
        <w:rPr>
          <w:rFonts w:ascii="Times New Roman" w:hAnsi="Times New Roman"/>
          <w:sz w:val="22"/>
          <w:szCs w:val="22"/>
          <w:lang w:val="pt-BR"/>
        </w:rPr>
        <w:t>Havaí), Guatemala, Brasil e África do Sul.</w:t>
      </w:r>
    </w:p>
    <w:p w:rsidR="00CF3106" w:rsidRDefault="00CF310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CF3106">
        <w:rPr>
          <w:rFonts w:ascii="Times New Roman" w:hAnsi="Times New Roman"/>
          <w:sz w:val="22"/>
          <w:szCs w:val="22"/>
          <w:lang w:val="pt-BR"/>
        </w:rPr>
        <w:t xml:space="preserve">Após vários anos de produção decepcionante, a Austrália está </w:t>
      </w:r>
      <w:r>
        <w:rPr>
          <w:rFonts w:ascii="Times New Roman" w:hAnsi="Times New Roman"/>
          <w:sz w:val="22"/>
          <w:szCs w:val="22"/>
          <w:lang w:val="pt-BR"/>
        </w:rPr>
        <w:t>aguardando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112AD1">
        <w:rPr>
          <w:rFonts w:ascii="Times New Roman" w:hAnsi="Times New Roman"/>
          <w:sz w:val="22"/>
          <w:szCs w:val="22"/>
          <w:lang w:val="pt-BR"/>
        </w:rPr>
        <w:t>a safra d</w:t>
      </w:r>
      <w:r w:rsidRPr="00CF3106">
        <w:rPr>
          <w:rFonts w:ascii="Times New Roman" w:hAnsi="Times New Roman"/>
          <w:sz w:val="22"/>
          <w:szCs w:val="22"/>
          <w:lang w:val="pt-BR"/>
        </w:rPr>
        <w:t>esta temporada</w:t>
      </w:r>
      <w:r w:rsidR="008B0F1A">
        <w:rPr>
          <w:rFonts w:ascii="Times New Roman" w:hAnsi="Times New Roman"/>
          <w:sz w:val="22"/>
          <w:szCs w:val="22"/>
          <w:lang w:val="pt-BR"/>
        </w:rPr>
        <w:t xml:space="preserve"> que </w:t>
      </w:r>
      <w:r w:rsidRPr="00CF3106">
        <w:rPr>
          <w:rFonts w:ascii="Times New Roman" w:hAnsi="Times New Roman"/>
          <w:sz w:val="22"/>
          <w:szCs w:val="22"/>
          <w:lang w:val="pt-BR"/>
        </w:rPr>
        <w:t>leva</w:t>
      </w:r>
      <w:r w:rsidR="008B0F1A">
        <w:rPr>
          <w:rFonts w:ascii="Times New Roman" w:hAnsi="Times New Roman"/>
          <w:sz w:val="22"/>
          <w:szCs w:val="22"/>
          <w:lang w:val="pt-BR"/>
        </w:rPr>
        <w:t>rá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sua indústria </w:t>
      </w:r>
      <w:r>
        <w:rPr>
          <w:rFonts w:ascii="Times New Roman" w:hAnsi="Times New Roman"/>
          <w:sz w:val="22"/>
          <w:szCs w:val="22"/>
          <w:lang w:val="pt-BR"/>
        </w:rPr>
        <w:t xml:space="preserve">ao relançamento </w:t>
      </w:r>
      <w:r w:rsidRPr="00CF3106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macadâmia. O objetivo é estabelecer firmemente a macadâmia como </w:t>
      </w:r>
      <w:r>
        <w:rPr>
          <w:rFonts w:ascii="Times New Roman" w:hAnsi="Times New Roman"/>
          <w:sz w:val="22"/>
          <w:szCs w:val="22"/>
          <w:lang w:val="pt-BR"/>
        </w:rPr>
        <w:t>a “melhor noz do mundo”</w:t>
      </w:r>
      <w:r w:rsidRPr="00CF3106">
        <w:rPr>
          <w:rFonts w:ascii="Times New Roman" w:hAnsi="Times New Roman"/>
          <w:sz w:val="22"/>
          <w:szCs w:val="22"/>
          <w:lang w:val="pt-BR"/>
        </w:rPr>
        <w:t>.</w:t>
      </w:r>
      <w:r>
        <w:rPr>
          <w:rFonts w:ascii="Times New Roman" w:hAnsi="Times New Roman"/>
          <w:sz w:val="22"/>
          <w:szCs w:val="22"/>
          <w:lang w:val="pt-BR"/>
        </w:rPr>
        <w:t xml:space="preserve"> Para tanto, o campeão 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de natação </w:t>
      </w:r>
      <w:r>
        <w:rPr>
          <w:rFonts w:ascii="Times New Roman" w:hAnsi="Times New Roman"/>
          <w:sz w:val="22"/>
          <w:szCs w:val="22"/>
          <w:lang w:val="pt-BR"/>
        </w:rPr>
        <w:t>australiano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e vencedor d</w:t>
      </w:r>
      <w:r w:rsidR="00112AD1">
        <w:rPr>
          <w:rFonts w:ascii="Times New Roman" w:hAnsi="Times New Roman"/>
          <w:sz w:val="22"/>
          <w:szCs w:val="22"/>
          <w:lang w:val="pt-BR"/>
        </w:rPr>
        <w:t>o “</w:t>
      </w:r>
      <w:r w:rsidRPr="00CF3106">
        <w:rPr>
          <w:rFonts w:ascii="Times New Roman" w:hAnsi="Times New Roman"/>
          <w:sz w:val="22"/>
          <w:szCs w:val="22"/>
          <w:lang w:val="pt-BR"/>
        </w:rPr>
        <w:t>Master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CF3106">
        <w:rPr>
          <w:rFonts w:ascii="Times New Roman" w:hAnsi="Times New Roman"/>
          <w:sz w:val="22"/>
          <w:szCs w:val="22"/>
          <w:lang w:val="pt-BR"/>
        </w:rPr>
        <w:t>Chef Austrália</w:t>
      </w:r>
      <w:r w:rsidR="00112AD1">
        <w:rPr>
          <w:rFonts w:ascii="Times New Roman" w:hAnsi="Times New Roman"/>
          <w:sz w:val="22"/>
          <w:szCs w:val="22"/>
          <w:lang w:val="pt-BR"/>
        </w:rPr>
        <w:t>”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Eamon Sullivan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foi </w:t>
      </w:r>
      <w:r>
        <w:rPr>
          <w:rFonts w:ascii="Times New Roman" w:hAnsi="Times New Roman"/>
          <w:sz w:val="22"/>
          <w:szCs w:val="22"/>
          <w:lang w:val="pt-BR"/>
        </w:rPr>
        <w:t xml:space="preserve">convidado 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para promover </w:t>
      </w:r>
      <w:r>
        <w:rPr>
          <w:rFonts w:ascii="Times New Roman" w:hAnsi="Times New Roman"/>
          <w:sz w:val="22"/>
          <w:szCs w:val="22"/>
          <w:lang w:val="pt-BR"/>
        </w:rPr>
        <w:t>a macadâmia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 como um alimento </w:t>
      </w:r>
      <w:r>
        <w:rPr>
          <w:rFonts w:ascii="Times New Roman" w:hAnsi="Times New Roman"/>
          <w:sz w:val="22"/>
          <w:szCs w:val="22"/>
          <w:lang w:val="pt-BR"/>
        </w:rPr>
        <w:t>saudável,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632A82">
        <w:rPr>
          <w:rFonts w:ascii="Times New Roman" w:hAnsi="Times New Roman"/>
          <w:sz w:val="22"/>
          <w:szCs w:val="22"/>
          <w:lang w:val="pt-BR"/>
        </w:rPr>
        <w:t xml:space="preserve">adequado às </w:t>
      </w:r>
      <w:r w:rsidRPr="00CF3106">
        <w:rPr>
          <w:rFonts w:ascii="Times New Roman" w:hAnsi="Times New Roman"/>
          <w:sz w:val="22"/>
          <w:szCs w:val="22"/>
          <w:lang w:val="pt-BR"/>
        </w:rPr>
        <w:t>performance</w:t>
      </w:r>
      <w:r w:rsidR="00632A82">
        <w:rPr>
          <w:rFonts w:ascii="Times New Roman" w:hAnsi="Times New Roman"/>
          <w:sz w:val="22"/>
          <w:szCs w:val="22"/>
          <w:lang w:val="pt-BR"/>
        </w:rPr>
        <w:t xml:space="preserve">s </w:t>
      </w:r>
      <w:r w:rsidRPr="00CF3106">
        <w:rPr>
          <w:rFonts w:ascii="Times New Roman" w:hAnsi="Times New Roman"/>
          <w:sz w:val="22"/>
          <w:szCs w:val="22"/>
          <w:lang w:val="pt-BR"/>
        </w:rPr>
        <w:t xml:space="preserve">atléticas, bem como um ingrediente </w:t>
      </w:r>
      <w:r w:rsidR="00632A82">
        <w:rPr>
          <w:rFonts w:ascii="Times New Roman" w:hAnsi="Times New Roman"/>
          <w:sz w:val="22"/>
          <w:szCs w:val="22"/>
          <w:lang w:val="pt-BR"/>
        </w:rPr>
        <w:t xml:space="preserve">culinário </w:t>
      </w:r>
      <w:r w:rsidRPr="00CF3106">
        <w:rPr>
          <w:rFonts w:ascii="Times New Roman" w:hAnsi="Times New Roman"/>
          <w:sz w:val="22"/>
          <w:szCs w:val="22"/>
          <w:lang w:val="pt-BR"/>
        </w:rPr>
        <w:t>versátil.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17B01" w:rsidRPr="00A17B01">
        <w:rPr>
          <w:rFonts w:ascii="Times New Roman" w:hAnsi="Times New Roman"/>
          <w:sz w:val="22"/>
          <w:szCs w:val="22"/>
          <w:lang w:val="pt-BR"/>
        </w:rPr>
        <w:t xml:space="preserve">Além de impulsionar o consumo doméstico, </w:t>
      </w:r>
      <w:r w:rsidR="00A17B01">
        <w:rPr>
          <w:rFonts w:ascii="Times New Roman" w:hAnsi="Times New Roman"/>
          <w:sz w:val="22"/>
          <w:szCs w:val="22"/>
          <w:lang w:val="pt-BR"/>
        </w:rPr>
        <w:t>a campanha</w:t>
      </w:r>
      <w:r w:rsidR="00A17B01" w:rsidRPr="00A17B01">
        <w:rPr>
          <w:rFonts w:ascii="Times New Roman" w:hAnsi="Times New Roman"/>
          <w:sz w:val="22"/>
          <w:szCs w:val="22"/>
          <w:lang w:val="pt-BR"/>
        </w:rPr>
        <w:t xml:space="preserve"> espera abrir novos mercados para a macadâmia, permitindo que el</w:t>
      </w:r>
      <w:r w:rsidR="00A17B01">
        <w:rPr>
          <w:rFonts w:ascii="Times New Roman" w:hAnsi="Times New Roman"/>
          <w:sz w:val="22"/>
          <w:szCs w:val="22"/>
          <w:lang w:val="pt-BR"/>
        </w:rPr>
        <w:t>a</w:t>
      </w:r>
      <w:r w:rsidR="00A17B01" w:rsidRPr="00A17B01">
        <w:rPr>
          <w:rFonts w:ascii="Times New Roman" w:hAnsi="Times New Roman"/>
          <w:sz w:val="22"/>
          <w:szCs w:val="22"/>
          <w:lang w:val="pt-BR"/>
        </w:rPr>
        <w:t xml:space="preserve"> "brilh</w:t>
      </w:r>
      <w:r w:rsidR="00A17B01">
        <w:rPr>
          <w:rFonts w:ascii="Times New Roman" w:hAnsi="Times New Roman"/>
          <w:sz w:val="22"/>
          <w:szCs w:val="22"/>
          <w:lang w:val="pt-BR"/>
        </w:rPr>
        <w:t>e</w:t>
      </w:r>
      <w:r w:rsidR="00A17B01" w:rsidRPr="00A17B01">
        <w:rPr>
          <w:rFonts w:ascii="Times New Roman" w:hAnsi="Times New Roman"/>
          <w:sz w:val="22"/>
          <w:szCs w:val="22"/>
          <w:lang w:val="pt-BR"/>
        </w:rPr>
        <w:t xml:space="preserve"> no cenário mundial".</w:t>
      </w:r>
    </w:p>
    <w:p w:rsidR="00CF3106" w:rsidRDefault="00CF310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1458CA" w:rsidRPr="00BD2988" w:rsidRDefault="001458CA" w:rsidP="008A4EA6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BD2988">
        <w:rPr>
          <w:rFonts w:ascii="Times New Roman" w:hAnsi="Times New Roman"/>
          <w:b/>
          <w:color w:val="0070C0"/>
          <w:sz w:val="22"/>
          <w:szCs w:val="22"/>
          <w:lang w:val="pt-BR"/>
        </w:rPr>
        <w:t>Desfrutrando crescente popularidade</w:t>
      </w:r>
    </w:p>
    <w:p w:rsidR="008B0F1A" w:rsidRDefault="008B0F1A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E</w:t>
      </w:r>
      <w:r w:rsidRPr="008B0F1A">
        <w:rPr>
          <w:rFonts w:ascii="Times New Roman" w:hAnsi="Times New Roman"/>
          <w:sz w:val="22"/>
          <w:szCs w:val="22"/>
          <w:lang w:val="pt-BR"/>
        </w:rPr>
        <w:t>xistem algumas questões que imped</w:t>
      </w:r>
      <w:r>
        <w:rPr>
          <w:rFonts w:ascii="Times New Roman" w:hAnsi="Times New Roman"/>
          <w:sz w:val="22"/>
          <w:szCs w:val="22"/>
          <w:lang w:val="pt-BR"/>
        </w:rPr>
        <w:t>em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a macadâ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mia </w:t>
      </w:r>
      <w:r>
        <w:rPr>
          <w:rFonts w:ascii="Times New Roman" w:hAnsi="Times New Roman"/>
          <w:sz w:val="22"/>
          <w:szCs w:val="22"/>
          <w:lang w:val="pt-BR"/>
        </w:rPr>
        <w:t xml:space="preserve">de ocupar seu 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status </w:t>
      </w:r>
      <w:r>
        <w:rPr>
          <w:rFonts w:ascii="Times New Roman" w:hAnsi="Times New Roman"/>
          <w:sz w:val="22"/>
          <w:szCs w:val="22"/>
          <w:lang w:val="pt-BR"/>
        </w:rPr>
        <w:t xml:space="preserve">na categoria de noz </w:t>
      </w:r>
      <w:r w:rsidRPr="008B0F1A">
        <w:rPr>
          <w:rFonts w:ascii="Times New Roman" w:hAnsi="Times New Roman"/>
          <w:i/>
          <w:sz w:val="22"/>
          <w:szCs w:val="22"/>
          <w:lang w:val="pt-BR"/>
        </w:rPr>
        <w:t>premium</w:t>
      </w:r>
      <w:r w:rsidRPr="008B0F1A">
        <w:rPr>
          <w:rFonts w:ascii="Times New Roman" w:hAnsi="Times New Roman"/>
          <w:sz w:val="22"/>
          <w:szCs w:val="22"/>
          <w:lang w:val="pt-BR"/>
        </w:rPr>
        <w:t>, e não é apenas uma questão de preço</w:t>
      </w:r>
      <w:r>
        <w:rPr>
          <w:rFonts w:ascii="Times New Roman" w:hAnsi="Times New Roman"/>
          <w:sz w:val="22"/>
          <w:szCs w:val="22"/>
          <w:lang w:val="pt-BR"/>
        </w:rPr>
        <w:t xml:space="preserve">. </w:t>
      </w:r>
      <w:r w:rsidRPr="008B0F1A">
        <w:rPr>
          <w:rFonts w:ascii="Times New Roman" w:hAnsi="Times New Roman"/>
          <w:sz w:val="22"/>
          <w:szCs w:val="22"/>
          <w:lang w:val="pt-BR"/>
        </w:rPr>
        <w:t>No passado, antes d</w:t>
      </w:r>
      <w:r>
        <w:rPr>
          <w:rFonts w:ascii="Times New Roman" w:hAnsi="Times New Roman"/>
          <w:sz w:val="22"/>
          <w:szCs w:val="22"/>
          <w:lang w:val="pt-BR"/>
        </w:rPr>
        <w:t>os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 sa</w:t>
      </w:r>
      <w:r w:rsidR="006F3C57">
        <w:rPr>
          <w:rFonts w:ascii="Times New Roman" w:hAnsi="Times New Roman"/>
          <w:sz w:val="22"/>
          <w:szCs w:val="22"/>
          <w:lang w:val="pt-BR"/>
        </w:rPr>
        <w:t>quinhos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 de nozes sem casca torn</w:t>
      </w:r>
      <w:r>
        <w:rPr>
          <w:rFonts w:ascii="Times New Roman" w:hAnsi="Times New Roman"/>
          <w:sz w:val="22"/>
          <w:szCs w:val="22"/>
          <w:lang w:val="pt-BR"/>
        </w:rPr>
        <w:t>arem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-se uma oferta de </w:t>
      </w:r>
      <w:r w:rsidRPr="008B0F1A">
        <w:rPr>
          <w:rFonts w:ascii="Times New Roman" w:hAnsi="Times New Roman"/>
          <w:i/>
          <w:sz w:val="22"/>
          <w:szCs w:val="22"/>
          <w:lang w:val="pt-BR"/>
        </w:rPr>
        <w:t>snack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 amplamente disponível, o impedimento mais óbvio era a casca </w:t>
      </w:r>
      <w:r>
        <w:rPr>
          <w:rFonts w:ascii="Times New Roman" w:hAnsi="Times New Roman"/>
          <w:sz w:val="22"/>
          <w:szCs w:val="22"/>
          <w:lang w:val="pt-BR"/>
        </w:rPr>
        <w:t xml:space="preserve">dura </w:t>
      </w:r>
      <w:r w:rsidRPr="008B0F1A">
        <w:rPr>
          <w:rFonts w:ascii="Times New Roman" w:hAnsi="Times New Roman"/>
          <w:sz w:val="22"/>
          <w:szCs w:val="22"/>
          <w:lang w:val="pt-BR"/>
        </w:rPr>
        <w:t>d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8B0F1A">
        <w:rPr>
          <w:rFonts w:ascii="Times New Roman" w:hAnsi="Times New Roman"/>
          <w:sz w:val="22"/>
          <w:szCs w:val="22"/>
          <w:lang w:val="pt-BR"/>
        </w:rPr>
        <w:t xml:space="preserve"> macadâmia.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272EF">
        <w:rPr>
          <w:rFonts w:ascii="Times New Roman" w:hAnsi="Times New Roman"/>
          <w:sz w:val="22"/>
          <w:szCs w:val="22"/>
          <w:lang w:val="pt-BR"/>
        </w:rPr>
        <w:t>Isso ainda é um pequeno problema</w:t>
      </w:r>
      <w:r w:rsidR="006E11D8">
        <w:rPr>
          <w:rFonts w:ascii="Times New Roman" w:hAnsi="Times New Roman"/>
          <w:sz w:val="22"/>
          <w:szCs w:val="22"/>
          <w:lang w:val="pt-BR"/>
        </w:rPr>
        <w:t xml:space="preserve">; na época de Natal, por exemplo, os consumidores tendem a comprar nozes com casca, </w:t>
      </w:r>
      <w:r w:rsidR="006F3C57">
        <w:rPr>
          <w:rFonts w:ascii="Times New Roman" w:hAnsi="Times New Roman"/>
          <w:sz w:val="22"/>
          <w:szCs w:val="22"/>
          <w:lang w:val="pt-BR"/>
        </w:rPr>
        <w:t xml:space="preserve">para montar cestas natalinas com frutas da estação. 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>Avelãs</w:t>
      </w:r>
      <w:r w:rsidR="006E11D8">
        <w:rPr>
          <w:rFonts w:ascii="Times New Roman" w:hAnsi="Times New Roman"/>
          <w:sz w:val="22"/>
          <w:szCs w:val="22"/>
          <w:lang w:val="pt-BR"/>
        </w:rPr>
        <w:t xml:space="preserve"> e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 nozes</w:t>
      </w:r>
      <w:r w:rsidR="006F3C57">
        <w:rPr>
          <w:rFonts w:ascii="Times New Roman" w:hAnsi="Times New Roman"/>
          <w:sz w:val="22"/>
          <w:szCs w:val="22"/>
          <w:lang w:val="pt-BR"/>
        </w:rPr>
        <w:t xml:space="preserve"> portuguesas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 são muito mais fáceis de abrir, e até mesmo o esforço considerável, por vezes, necessário para </w:t>
      </w:r>
      <w:r w:rsidR="006E11D8">
        <w:rPr>
          <w:rFonts w:ascii="Times New Roman" w:hAnsi="Times New Roman"/>
          <w:sz w:val="22"/>
          <w:szCs w:val="22"/>
          <w:lang w:val="pt-BR"/>
        </w:rPr>
        <w:t>abrir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 castanha</w:t>
      </w:r>
      <w:r w:rsidR="006E11D8">
        <w:rPr>
          <w:rFonts w:ascii="Times New Roman" w:hAnsi="Times New Roman"/>
          <w:sz w:val="22"/>
          <w:szCs w:val="22"/>
          <w:lang w:val="pt-BR"/>
        </w:rPr>
        <w:t>s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02AF">
        <w:rPr>
          <w:rFonts w:ascii="Times New Roman" w:hAnsi="Times New Roman"/>
          <w:sz w:val="22"/>
          <w:szCs w:val="22"/>
          <w:lang w:val="pt-BR"/>
        </w:rPr>
        <w:t xml:space="preserve">do 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Pará 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e amêndoas de suas </w:t>
      </w:r>
      <w:r w:rsidR="006E11D8">
        <w:rPr>
          <w:rFonts w:ascii="Times New Roman" w:hAnsi="Times New Roman"/>
          <w:sz w:val="22"/>
          <w:szCs w:val="22"/>
          <w:lang w:val="pt-BR"/>
        </w:rPr>
        <w:t>cascas</w:t>
      </w:r>
      <w:r w:rsidR="00BD2988">
        <w:rPr>
          <w:rFonts w:ascii="Times New Roman" w:hAnsi="Times New Roman"/>
          <w:sz w:val="22"/>
          <w:szCs w:val="22"/>
          <w:lang w:val="pt-BR"/>
        </w:rPr>
        <w:t>,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 não é nada comparado </w:t>
      </w:r>
      <w:r w:rsidR="006E11D8">
        <w:rPr>
          <w:rFonts w:ascii="Times New Roman" w:hAnsi="Times New Roman"/>
          <w:sz w:val="22"/>
          <w:szCs w:val="22"/>
          <w:lang w:val="pt-BR"/>
        </w:rPr>
        <w:t>a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o desafio de extrair </w:t>
      </w:r>
      <w:r w:rsidR="00751C37">
        <w:rPr>
          <w:rFonts w:ascii="Times New Roman" w:hAnsi="Times New Roman"/>
          <w:sz w:val="22"/>
          <w:szCs w:val="22"/>
          <w:lang w:val="pt-BR"/>
        </w:rPr>
        <w:t>o miolo da</w:t>
      </w:r>
      <w:r w:rsidR="006E11D8" w:rsidRPr="006E11D8">
        <w:rPr>
          <w:rFonts w:ascii="Times New Roman" w:hAnsi="Times New Roman"/>
          <w:sz w:val="22"/>
          <w:szCs w:val="22"/>
          <w:lang w:val="pt-BR"/>
        </w:rPr>
        <w:t xml:space="preserve"> macadâmia.</w:t>
      </w:r>
    </w:p>
    <w:p w:rsidR="00084740" w:rsidRDefault="00751C37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 xml:space="preserve">Nos últimos anos, a macadâmia com casca tem encontrado seu caminho nas prateleiras </w:t>
      </w:r>
      <w:r w:rsidR="00C302AF">
        <w:rPr>
          <w:rFonts w:ascii="Times New Roman" w:hAnsi="Times New Roman"/>
          <w:sz w:val="22"/>
          <w:szCs w:val="22"/>
          <w:lang w:val="pt-BR"/>
        </w:rPr>
        <w:t>do</w:t>
      </w:r>
      <w:r w:rsidR="002735C7">
        <w:rPr>
          <w:rFonts w:ascii="Times New Roman" w:hAnsi="Times New Roman"/>
          <w:sz w:val="22"/>
          <w:szCs w:val="22"/>
          <w:lang w:val="pt-BR"/>
        </w:rPr>
        <w:t xml:space="preserve"> varejo, posicionada entre o exército de nozes </w:t>
      </w:r>
      <w:r w:rsidR="00C302AF">
        <w:rPr>
          <w:rFonts w:ascii="Times New Roman" w:hAnsi="Times New Roman"/>
          <w:sz w:val="22"/>
          <w:szCs w:val="22"/>
          <w:lang w:val="pt-BR"/>
        </w:rPr>
        <w:t xml:space="preserve">benéficas </w:t>
      </w:r>
      <w:r w:rsidR="002735C7">
        <w:rPr>
          <w:rFonts w:ascii="Times New Roman" w:hAnsi="Times New Roman"/>
          <w:sz w:val="22"/>
          <w:szCs w:val="22"/>
          <w:lang w:val="pt-BR"/>
        </w:rPr>
        <w:t xml:space="preserve">para saúde e bem estar. </w:t>
      </w:r>
      <w:r w:rsidR="00D50C53">
        <w:rPr>
          <w:rFonts w:ascii="Times New Roman" w:hAnsi="Times New Roman"/>
          <w:sz w:val="22"/>
          <w:szCs w:val="22"/>
          <w:lang w:val="pt-BR"/>
        </w:rPr>
        <w:t>Dados da Euromonitor International sobre s</w:t>
      </w:r>
      <w:r w:rsidR="00D50C53" w:rsidRPr="00D50C53">
        <w:rPr>
          <w:rFonts w:ascii="Times New Roman" w:hAnsi="Times New Roman"/>
          <w:sz w:val="22"/>
          <w:szCs w:val="22"/>
          <w:lang w:val="pt-BR"/>
        </w:rPr>
        <w:t>aúde e bem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D50C53" w:rsidRPr="00D50C53">
        <w:rPr>
          <w:rFonts w:ascii="Times New Roman" w:hAnsi="Times New Roman"/>
          <w:sz w:val="22"/>
          <w:szCs w:val="22"/>
          <w:lang w:val="pt-BR"/>
        </w:rPr>
        <w:t xml:space="preserve">estar mostram que o valor das vendas de varejo de </w:t>
      </w:r>
      <w:r w:rsidR="00D50C53">
        <w:rPr>
          <w:rFonts w:ascii="Times New Roman" w:hAnsi="Times New Roman"/>
          <w:sz w:val="22"/>
          <w:szCs w:val="22"/>
          <w:lang w:val="pt-BR"/>
        </w:rPr>
        <w:t>nozes</w:t>
      </w:r>
      <w:r w:rsidR="00C302AF">
        <w:rPr>
          <w:rFonts w:ascii="Times New Roman" w:hAnsi="Times New Roman"/>
          <w:sz w:val="22"/>
          <w:szCs w:val="22"/>
          <w:lang w:val="pt-BR"/>
        </w:rPr>
        <w:t>, na forma de salgadinhos</w:t>
      </w:r>
      <w:r w:rsidR="00D50C53" w:rsidRPr="00D50C53">
        <w:rPr>
          <w:rFonts w:ascii="Times New Roman" w:hAnsi="Times New Roman"/>
          <w:sz w:val="22"/>
          <w:szCs w:val="22"/>
          <w:lang w:val="pt-BR"/>
        </w:rPr>
        <w:t xml:space="preserve"> naturalmente saudáve</w:t>
      </w:r>
      <w:r w:rsidR="00D50C53">
        <w:rPr>
          <w:rFonts w:ascii="Times New Roman" w:hAnsi="Times New Roman"/>
          <w:sz w:val="22"/>
          <w:szCs w:val="22"/>
          <w:lang w:val="pt-BR"/>
        </w:rPr>
        <w:t>is</w:t>
      </w:r>
      <w:r w:rsidR="00C302AF">
        <w:rPr>
          <w:rFonts w:ascii="Times New Roman" w:hAnsi="Times New Roman"/>
          <w:sz w:val="22"/>
          <w:szCs w:val="22"/>
          <w:lang w:val="pt-BR"/>
        </w:rPr>
        <w:t>,</w:t>
      </w:r>
      <w:r w:rsidR="00D50C53" w:rsidRPr="00D50C53">
        <w:rPr>
          <w:rFonts w:ascii="Times New Roman" w:hAnsi="Times New Roman"/>
          <w:sz w:val="22"/>
          <w:szCs w:val="22"/>
          <w:lang w:val="pt-BR"/>
        </w:rPr>
        <w:t xml:space="preserve"> desfruta</w:t>
      </w:r>
      <w:r w:rsidR="00D50C53">
        <w:rPr>
          <w:rFonts w:ascii="Times New Roman" w:hAnsi="Times New Roman"/>
          <w:sz w:val="22"/>
          <w:szCs w:val="22"/>
          <w:lang w:val="pt-BR"/>
        </w:rPr>
        <w:t>m</w:t>
      </w:r>
      <w:r w:rsidR="00D50C53" w:rsidRPr="00D50C53">
        <w:rPr>
          <w:rFonts w:ascii="Times New Roman" w:hAnsi="Times New Roman"/>
          <w:sz w:val="22"/>
          <w:szCs w:val="22"/>
          <w:lang w:val="pt-BR"/>
        </w:rPr>
        <w:t xml:space="preserve"> de enorme dinamismo em muitos mercados.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 xml:space="preserve">Na Austrália, por exemplo, o valor das vendas do varejo cresceu 53% no período </w:t>
      </w:r>
      <w:r w:rsidR="00084740">
        <w:rPr>
          <w:rFonts w:ascii="Times New Roman" w:hAnsi="Times New Roman"/>
          <w:sz w:val="22"/>
          <w:szCs w:val="22"/>
          <w:lang w:val="pt-BR"/>
        </w:rPr>
        <w:t>de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 xml:space="preserve"> 2005</w:t>
      </w:r>
      <w:r w:rsidR="00084740">
        <w:rPr>
          <w:rFonts w:ascii="Times New Roman" w:hAnsi="Times New Roman"/>
          <w:sz w:val="22"/>
          <w:szCs w:val="22"/>
          <w:lang w:val="pt-BR"/>
        </w:rPr>
        <w:t xml:space="preserve"> a 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 xml:space="preserve">2010, no Reino Unido registrou aumento de 60%, enquanto </w:t>
      </w:r>
      <w:r w:rsidR="00084740">
        <w:rPr>
          <w:rFonts w:ascii="Times New Roman" w:hAnsi="Times New Roman"/>
          <w:sz w:val="22"/>
          <w:szCs w:val="22"/>
          <w:lang w:val="pt-BR"/>
        </w:rPr>
        <w:t>n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>a Rússia</w:t>
      </w:r>
      <w:r w:rsidR="00084740">
        <w:rPr>
          <w:rFonts w:ascii="Times New Roman" w:hAnsi="Times New Roman"/>
          <w:sz w:val="22"/>
          <w:szCs w:val="22"/>
          <w:lang w:val="pt-BR"/>
        </w:rPr>
        <w:t xml:space="preserve"> as vendas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 xml:space="preserve"> subi</w:t>
      </w:r>
      <w:r w:rsidR="00084740">
        <w:rPr>
          <w:rFonts w:ascii="Times New Roman" w:hAnsi="Times New Roman"/>
          <w:sz w:val="22"/>
          <w:szCs w:val="22"/>
          <w:lang w:val="pt-BR"/>
        </w:rPr>
        <w:t>ram</w:t>
      </w:r>
      <w:r w:rsidR="00084740" w:rsidRPr="00084740">
        <w:rPr>
          <w:rFonts w:ascii="Times New Roman" w:hAnsi="Times New Roman"/>
          <w:sz w:val="22"/>
          <w:szCs w:val="22"/>
          <w:lang w:val="pt-BR"/>
        </w:rPr>
        <w:t xml:space="preserve"> 73%</w:t>
      </w:r>
      <w:r w:rsidR="00084740">
        <w:rPr>
          <w:rFonts w:ascii="Times New Roman" w:hAnsi="Times New Roman"/>
          <w:sz w:val="22"/>
          <w:szCs w:val="22"/>
          <w:lang w:val="pt-BR"/>
        </w:rPr>
        <w:t xml:space="preserve">. </w:t>
      </w:r>
      <w:r w:rsidR="00C302AF">
        <w:rPr>
          <w:rFonts w:ascii="Times New Roman" w:hAnsi="Times New Roman"/>
          <w:sz w:val="22"/>
          <w:szCs w:val="22"/>
          <w:lang w:val="pt-BR"/>
        </w:rPr>
        <w:t xml:space="preserve">Do ponto de vista </w:t>
      </w:r>
      <w:r w:rsidR="003A4484" w:rsidRPr="003A4484">
        <w:rPr>
          <w:rFonts w:ascii="Times New Roman" w:hAnsi="Times New Roman"/>
          <w:sz w:val="22"/>
          <w:szCs w:val="22"/>
          <w:lang w:val="pt-BR"/>
        </w:rPr>
        <w:t>saúde, uma infinidade de estudos atesta o fato de que as nozes são altamente benéfic</w:t>
      </w:r>
      <w:r w:rsidR="003A4484">
        <w:rPr>
          <w:rFonts w:ascii="Times New Roman" w:hAnsi="Times New Roman"/>
          <w:sz w:val="22"/>
          <w:szCs w:val="22"/>
          <w:lang w:val="pt-BR"/>
        </w:rPr>
        <w:t>a</w:t>
      </w:r>
      <w:r w:rsidR="003A4484" w:rsidRPr="003A4484">
        <w:rPr>
          <w:rFonts w:ascii="Times New Roman" w:hAnsi="Times New Roman"/>
          <w:sz w:val="22"/>
          <w:szCs w:val="22"/>
          <w:lang w:val="pt-BR"/>
        </w:rPr>
        <w:t>s, e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3A4484" w:rsidRPr="003A4484">
        <w:rPr>
          <w:rFonts w:ascii="Times New Roman" w:hAnsi="Times New Roman"/>
          <w:sz w:val="22"/>
          <w:szCs w:val="22"/>
          <w:lang w:val="pt-BR"/>
        </w:rPr>
        <w:t xml:space="preserve">a </w:t>
      </w:r>
      <w:r w:rsidR="00C302AF">
        <w:rPr>
          <w:rFonts w:ascii="Times New Roman" w:hAnsi="Times New Roman"/>
          <w:sz w:val="22"/>
          <w:szCs w:val="22"/>
          <w:lang w:val="pt-BR"/>
        </w:rPr>
        <w:t>quantidade</w:t>
      </w:r>
      <w:r w:rsidR="003A4484" w:rsidRPr="003A4484">
        <w:rPr>
          <w:rFonts w:ascii="Times New Roman" w:hAnsi="Times New Roman"/>
          <w:sz w:val="22"/>
          <w:szCs w:val="22"/>
          <w:lang w:val="pt-BR"/>
        </w:rPr>
        <w:t xml:space="preserve"> de evidências está crescendo a cada dia.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713A27">
        <w:rPr>
          <w:rFonts w:ascii="Times New Roman" w:hAnsi="Times New Roman"/>
          <w:sz w:val="22"/>
          <w:szCs w:val="22"/>
          <w:lang w:val="pt-BR"/>
        </w:rPr>
        <w:t xml:space="preserve">As nozes contêm </w:t>
      </w:r>
      <w:r w:rsidR="00713A27" w:rsidRPr="00713A27">
        <w:rPr>
          <w:rFonts w:ascii="Times New Roman" w:hAnsi="Times New Roman"/>
          <w:sz w:val="22"/>
          <w:szCs w:val="22"/>
          <w:lang w:val="pt-BR"/>
        </w:rPr>
        <w:t>proteínas, fibras, vitaminas e minerais, bem como ácidos mono e poliinsaturados.</w:t>
      </w:r>
      <w:r w:rsidR="00BD2988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O consumo </w:t>
      </w:r>
      <w:r w:rsidR="005B08FE">
        <w:rPr>
          <w:rFonts w:ascii="Times New Roman" w:hAnsi="Times New Roman"/>
          <w:sz w:val="22"/>
          <w:szCs w:val="22"/>
          <w:lang w:val="pt-BR"/>
        </w:rPr>
        <w:t xml:space="preserve">regular 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de nozes </w:t>
      </w:r>
      <w:r w:rsidR="005B08FE">
        <w:rPr>
          <w:rFonts w:ascii="Times New Roman" w:hAnsi="Times New Roman"/>
          <w:sz w:val="22"/>
          <w:szCs w:val="22"/>
          <w:lang w:val="pt-BR"/>
        </w:rPr>
        <w:t>confere benefícios à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 saúde do cérebro, coração e osso</w:t>
      </w:r>
      <w:r w:rsidR="005B08FE">
        <w:rPr>
          <w:rFonts w:ascii="Times New Roman" w:hAnsi="Times New Roman"/>
          <w:sz w:val="22"/>
          <w:szCs w:val="22"/>
          <w:lang w:val="pt-BR"/>
        </w:rPr>
        <w:t>s,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 entre muitos outros efeitos positivos.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>A mídia está propagando a mensagem e os cons</w:t>
      </w:r>
      <w:r w:rsidR="005B08FE">
        <w:rPr>
          <w:rFonts w:ascii="Times New Roman" w:hAnsi="Times New Roman"/>
          <w:sz w:val="22"/>
          <w:szCs w:val="22"/>
          <w:lang w:val="pt-BR"/>
        </w:rPr>
        <w:t>umidores estão levando isso a sério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. Por exemplo, </w:t>
      </w:r>
      <w:r w:rsidR="005B08FE">
        <w:rPr>
          <w:rFonts w:ascii="Times New Roman" w:hAnsi="Times New Roman"/>
          <w:sz w:val="22"/>
          <w:szCs w:val="22"/>
          <w:lang w:val="pt-BR"/>
        </w:rPr>
        <w:t xml:space="preserve">novas 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estatísticas </w:t>
      </w:r>
      <w:r w:rsidR="005B08FE">
        <w:rPr>
          <w:rFonts w:ascii="Times New Roman" w:hAnsi="Times New Roman"/>
          <w:sz w:val="22"/>
          <w:szCs w:val="22"/>
          <w:lang w:val="pt-BR"/>
        </w:rPr>
        <w:t>da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 Euromonitor International </w:t>
      </w:r>
      <w:r w:rsidR="005B08FE">
        <w:rPr>
          <w:rFonts w:ascii="Times New Roman" w:hAnsi="Times New Roman"/>
          <w:sz w:val="22"/>
          <w:szCs w:val="22"/>
          <w:lang w:val="pt-BR"/>
        </w:rPr>
        <w:t>sobre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 xml:space="preserve"> alimentos mostram que o consumo de nozes frescas aumentou mais do que a de outros ​​alimentos frescos</w:t>
      </w:r>
      <w:r w:rsidR="005B08FE">
        <w:rPr>
          <w:rFonts w:ascii="Times New Roman" w:hAnsi="Times New Roman"/>
          <w:sz w:val="22"/>
          <w:szCs w:val="22"/>
          <w:lang w:val="pt-BR"/>
        </w:rPr>
        <w:t xml:space="preserve"> saudáveis</w:t>
      </w:r>
      <w:r w:rsidR="005B08FE" w:rsidRPr="005B08FE">
        <w:rPr>
          <w:rFonts w:ascii="Times New Roman" w:hAnsi="Times New Roman"/>
          <w:sz w:val="22"/>
          <w:szCs w:val="22"/>
          <w:lang w:val="pt-BR"/>
        </w:rPr>
        <w:t>.</w:t>
      </w:r>
      <w:r w:rsidR="0053008A">
        <w:rPr>
          <w:rFonts w:ascii="Times New Roman" w:hAnsi="Times New Roman"/>
          <w:sz w:val="22"/>
          <w:szCs w:val="22"/>
          <w:lang w:val="pt-BR"/>
        </w:rPr>
        <w:t xml:space="preserve"> O v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olume </w:t>
      </w:r>
      <w:r w:rsidR="0053008A">
        <w:rPr>
          <w:rFonts w:ascii="Times New Roman" w:hAnsi="Times New Roman"/>
          <w:sz w:val="22"/>
          <w:szCs w:val="22"/>
          <w:lang w:val="pt-BR"/>
        </w:rPr>
        <w:t xml:space="preserve">global 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>de vendas de nozes fresc</w:t>
      </w:r>
      <w:r w:rsidR="0053008A">
        <w:rPr>
          <w:rFonts w:ascii="Times New Roman" w:hAnsi="Times New Roman"/>
          <w:sz w:val="22"/>
          <w:szCs w:val="22"/>
          <w:lang w:val="pt-BR"/>
        </w:rPr>
        <w:t>as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 através </w:t>
      </w:r>
      <w:r w:rsidR="0053008A">
        <w:rPr>
          <w:rFonts w:ascii="Times New Roman" w:hAnsi="Times New Roman"/>
          <w:sz w:val="22"/>
          <w:szCs w:val="22"/>
          <w:lang w:val="pt-BR"/>
        </w:rPr>
        <w:t xml:space="preserve">do </w:t>
      </w:r>
      <w:r w:rsidR="0053008A" w:rsidRPr="0053008A">
        <w:rPr>
          <w:rFonts w:ascii="Times New Roman" w:hAnsi="Times New Roman"/>
          <w:i/>
          <w:sz w:val="22"/>
          <w:szCs w:val="22"/>
          <w:lang w:val="pt-BR"/>
        </w:rPr>
        <w:t>foodservice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, varejo e instituições cresceu 19% no período </w:t>
      </w:r>
      <w:r w:rsidR="0053008A">
        <w:rPr>
          <w:rFonts w:ascii="Times New Roman" w:hAnsi="Times New Roman"/>
          <w:sz w:val="22"/>
          <w:szCs w:val="22"/>
          <w:lang w:val="pt-BR"/>
        </w:rPr>
        <w:t>de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 2005</w:t>
      </w:r>
      <w:r w:rsidR="0053008A">
        <w:rPr>
          <w:rFonts w:ascii="Times New Roman" w:hAnsi="Times New Roman"/>
          <w:sz w:val="22"/>
          <w:szCs w:val="22"/>
          <w:lang w:val="pt-BR"/>
        </w:rPr>
        <w:t xml:space="preserve"> a 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>2010, superando o de frutas frescas em um ponto percentual</w:t>
      </w:r>
      <w:r w:rsidR="0053008A">
        <w:rPr>
          <w:rFonts w:ascii="Times New Roman" w:hAnsi="Times New Roman"/>
          <w:sz w:val="22"/>
          <w:szCs w:val="22"/>
          <w:lang w:val="pt-BR"/>
        </w:rPr>
        <w:t xml:space="preserve">, 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consideravelmente melhor do que os vegetais, que </w:t>
      </w:r>
      <w:r w:rsidR="0053008A">
        <w:rPr>
          <w:rFonts w:ascii="Times New Roman" w:hAnsi="Times New Roman"/>
          <w:sz w:val="22"/>
          <w:szCs w:val="22"/>
          <w:lang w:val="pt-BR"/>
        </w:rPr>
        <w:t>atingiu um crescimento de</w:t>
      </w:r>
      <w:r w:rsidR="0053008A" w:rsidRPr="0053008A">
        <w:rPr>
          <w:rFonts w:ascii="Times New Roman" w:hAnsi="Times New Roman"/>
          <w:sz w:val="22"/>
          <w:szCs w:val="22"/>
          <w:lang w:val="pt-BR"/>
        </w:rPr>
        <w:t xml:space="preserve"> 11%.</w:t>
      </w:r>
    </w:p>
    <w:p w:rsidR="00084740" w:rsidRDefault="00084740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53008A" w:rsidRPr="0053008A" w:rsidRDefault="0053008A" w:rsidP="008A4EA6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53008A">
        <w:rPr>
          <w:rFonts w:ascii="Times New Roman" w:hAnsi="Times New Roman"/>
          <w:b/>
          <w:color w:val="0070C0"/>
          <w:sz w:val="22"/>
          <w:szCs w:val="22"/>
          <w:lang w:val="pt-BR"/>
        </w:rPr>
        <w:lastRenderedPageBreak/>
        <w:t>Preocupação com o peso</w:t>
      </w:r>
    </w:p>
    <w:p w:rsidR="002735C7" w:rsidRDefault="0053008A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Os</w:t>
      </w:r>
      <w:r w:rsidRPr="0053008A">
        <w:rPr>
          <w:rFonts w:ascii="Times New Roman" w:hAnsi="Times New Roman"/>
          <w:sz w:val="22"/>
          <w:szCs w:val="22"/>
          <w:lang w:val="pt-BR"/>
        </w:rPr>
        <w:t xml:space="preserve"> produtores</w:t>
      </w:r>
      <w:r>
        <w:rPr>
          <w:rFonts w:ascii="Times New Roman" w:hAnsi="Times New Roman"/>
          <w:sz w:val="22"/>
          <w:szCs w:val="22"/>
          <w:lang w:val="pt-BR"/>
        </w:rPr>
        <w:t xml:space="preserve"> de nozes</w:t>
      </w:r>
      <w:r w:rsidRPr="0053008A">
        <w:rPr>
          <w:rFonts w:ascii="Times New Roman" w:hAnsi="Times New Roman"/>
          <w:sz w:val="22"/>
          <w:szCs w:val="22"/>
          <w:lang w:val="pt-BR"/>
        </w:rPr>
        <w:t xml:space="preserve"> e </w:t>
      </w:r>
      <w:r>
        <w:rPr>
          <w:rFonts w:ascii="Times New Roman" w:hAnsi="Times New Roman"/>
          <w:sz w:val="22"/>
          <w:szCs w:val="22"/>
          <w:lang w:val="pt-BR"/>
        </w:rPr>
        <w:t xml:space="preserve">os </w:t>
      </w:r>
      <w:r w:rsidRPr="0053008A">
        <w:rPr>
          <w:rFonts w:ascii="Times New Roman" w:hAnsi="Times New Roman"/>
          <w:sz w:val="22"/>
          <w:szCs w:val="22"/>
          <w:lang w:val="pt-BR"/>
        </w:rPr>
        <w:t xml:space="preserve">fabricantes de </w:t>
      </w:r>
      <w:r w:rsidR="00C302AF" w:rsidRPr="00C302AF">
        <w:rPr>
          <w:rFonts w:ascii="Times New Roman" w:hAnsi="Times New Roman"/>
          <w:sz w:val="22"/>
          <w:szCs w:val="22"/>
          <w:lang w:val="pt-BR"/>
        </w:rPr>
        <w:t>salgadinhos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de nozes</w:t>
      </w:r>
      <w:r w:rsidRPr="0053008A">
        <w:rPr>
          <w:rFonts w:ascii="Times New Roman" w:hAnsi="Times New Roman"/>
          <w:sz w:val="22"/>
          <w:szCs w:val="22"/>
          <w:lang w:val="pt-BR"/>
        </w:rPr>
        <w:t xml:space="preserve"> certamente não </w:t>
      </w:r>
      <w:r>
        <w:rPr>
          <w:rFonts w:ascii="Times New Roman" w:hAnsi="Times New Roman"/>
          <w:sz w:val="22"/>
          <w:szCs w:val="22"/>
          <w:lang w:val="pt-BR"/>
        </w:rPr>
        <w:t xml:space="preserve">são </w:t>
      </w:r>
      <w:r w:rsidRPr="0053008A">
        <w:rPr>
          <w:rFonts w:ascii="Times New Roman" w:hAnsi="Times New Roman"/>
          <w:sz w:val="22"/>
          <w:szCs w:val="22"/>
          <w:lang w:val="pt-BR"/>
        </w:rPr>
        <w:t>tímido</w:t>
      </w:r>
      <w:r>
        <w:rPr>
          <w:rFonts w:ascii="Times New Roman" w:hAnsi="Times New Roman"/>
          <w:sz w:val="22"/>
          <w:szCs w:val="22"/>
          <w:lang w:val="pt-BR"/>
        </w:rPr>
        <w:t>s em divulgar as credenciais de saudabilidade de seus produtos</w:t>
      </w:r>
      <w:r w:rsidRPr="0053008A">
        <w:rPr>
          <w:rFonts w:ascii="Times New Roman" w:hAnsi="Times New Roman"/>
          <w:sz w:val="22"/>
          <w:szCs w:val="22"/>
          <w:lang w:val="pt-BR"/>
        </w:rPr>
        <w:t>, e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C302AF">
        <w:rPr>
          <w:rFonts w:ascii="Times New Roman" w:hAnsi="Times New Roman"/>
          <w:sz w:val="22"/>
          <w:szCs w:val="22"/>
          <w:lang w:val="pt-BR"/>
        </w:rPr>
        <w:t>a indústria da</w:t>
      </w:r>
      <w:r w:rsidRPr="0053008A">
        <w:rPr>
          <w:rFonts w:ascii="Times New Roman" w:hAnsi="Times New Roman"/>
          <w:sz w:val="22"/>
          <w:szCs w:val="22"/>
          <w:lang w:val="pt-BR"/>
        </w:rPr>
        <w:t xml:space="preserve"> macadâmia não é diferente.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F22CE3" w:rsidRPr="00F22CE3">
        <w:rPr>
          <w:rFonts w:ascii="Times New Roman" w:hAnsi="Times New Roman"/>
          <w:sz w:val="22"/>
          <w:szCs w:val="22"/>
          <w:lang w:val="pt-BR"/>
        </w:rPr>
        <w:t xml:space="preserve">Alguns comerciantes têm ido </w:t>
      </w:r>
      <w:r w:rsidR="00F22CE3">
        <w:rPr>
          <w:rFonts w:ascii="Times New Roman" w:hAnsi="Times New Roman"/>
          <w:sz w:val="22"/>
          <w:szCs w:val="22"/>
          <w:lang w:val="pt-BR"/>
        </w:rPr>
        <w:t>mais além, ao</w:t>
      </w:r>
      <w:r w:rsidR="00F22CE3" w:rsidRPr="00F22CE3">
        <w:rPr>
          <w:rFonts w:ascii="Times New Roman" w:hAnsi="Times New Roman"/>
          <w:sz w:val="22"/>
          <w:szCs w:val="22"/>
          <w:lang w:val="pt-BR"/>
        </w:rPr>
        <w:t xml:space="preserve"> promover</w:t>
      </w:r>
      <w:r w:rsidR="00483528">
        <w:rPr>
          <w:rFonts w:ascii="Times New Roman" w:hAnsi="Times New Roman"/>
          <w:sz w:val="22"/>
          <w:szCs w:val="22"/>
          <w:lang w:val="pt-BR"/>
        </w:rPr>
        <w:t>em</w:t>
      </w:r>
      <w:r w:rsidR="00F22CE3" w:rsidRPr="00F22CE3">
        <w:rPr>
          <w:rFonts w:ascii="Times New Roman" w:hAnsi="Times New Roman"/>
          <w:sz w:val="22"/>
          <w:szCs w:val="22"/>
          <w:lang w:val="pt-BR"/>
        </w:rPr>
        <w:t xml:space="preserve"> a macadâmia como o mais saudável de todos eles, com base em seu conteúdo extraordinariamente elevado de óleos benéficos.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483528" w:rsidRPr="00483528">
        <w:rPr>
          <w:rFonts w:ascii="Times New Roman" w:hAnsi="Times New Roman"/>
          <w:sz w:val="22"/>
          <w:szCs w:val="22"/>
          <w:lang w:val="pt-BR"/>
        </w:rPr>
        <w:t xml:space="preserve">No entanto, o que parece ser </w:t>
      </w:r>
      <w:r w:rsidR="00483528">
        <w:rPr>
          <w:rFonts w:ascii="Times New Roman" w:hAnsi="Times New Roman"/>
          <w:sz w:val="22"/>
          <w:szCs w:val="22"/>
          <w:lang w:val="pt-BR"/>
        </w:rPr>
        <w:t xml:space="preserve">uma vantagem para aumentar as vendas, </w:t>
      </w:r>
      <w:r w:rsidR="00483528" w:rsidRPr="00483528">
        <w:rPr>
          <w:rFonts w:ascii="Times New Roman" w:hAnsi="Times New Roman"/>
          <w:sz w:val="22"/>
          <w:szCs w:val="22"/>
          <w:lang w:val="pt-BR"/>
        </w:rPr>
        <w:t xml:space="preserve">também </w:t>
      </w:r>
      <w:r w:rsidR="004F3F39">
        <w:rPr>
          <w:rFonts w:ascii="Times New Roman" w:hAnsi="Times New Roman"/>
          <w:sz w:val="22"/>
          <w:szCs w:val="22"/>
          <w:lang w:val="pt-BR"/>
        </w:rPr>
        <w:t>é uma desvantagem que pode</w:t>
      </w:r>
      <w:r w:rsidR="00483528">
        <w:rPr>
          <w:rFonts w:ascii="Times New Roman" w:hAnsi="Times New Roman"/>
          <w:sz w:val="22"/>
          <w:szCs w:val="22"/>
          <w:lang w:val="pt-BR"/>
        </w:rPr>
        <w:t xml:space="preserve"> promover</w:t>
      </w:r>
      <w:r w:rsidR="00483528" w:rsidRPr="00483528">
        <w:rPr>
          <w:rFonts w:ascii="Times New Roman" w:hAnsi="Times New Roman"/>
          <w:sz w:val="22"/>
          <w:szCs w:val="22"/>
          <w:lang w:val="pt-BR"/>
        </w:rPr>
        <w:t xml:space="preserve"> sua queda.</w:t>
      </w:r>
    </w:p>
    <w:p w:rsidR="00483528" w:rsidRDefault="00483528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483528">
        <w:rPr>
          <w:rFonts w:ascii="Times New Roman" w:hAnsi="Times New Roman"/>
          <w:sz w:val="22"/>
          <w:szCs w:val="22"/>
          <w:lang w:val="pt-BR"/>
        </w:rPr>
        <w:t xml:space="preserve">É verdade que </w:t>
      </w:r>
      <w:r>
        <w:rPr>
          <w:rFonts w:ascii="Times New Roman" w:hAnsi="Times New Roman"/>
          <w:sz w:val="22"/>
          <w:szCs w:val="22"/>
          <w:lang w:val="pt-BR"/>
        </w:rPr>
        <w:t xml:space="preserve">a </w:t>
      </w:r>
      <w:r w:rsidRPr="00483528">
        <w:rPr>
          <w:rFonts w:ascii="Times New Roman" w:hAnsi="Times New Roman"/>
          <w:sz w:val="22"/>
          <w:szCs w:val="22"/>
          <w:lang w:val="pt-BR"/>
        </w:rPr>
        <w:t>macadâmia</w:t>
      </w:r>
      <w:r>
        <w:rPr>
          <w:rFonts w:ascii="Times New Roman" w:hAnsi="Times New Roman"/>
          <w:sz w:val="22"/>
          <w:szCs w:val="22"/>
          <w:lang w:val="pt-BR"/>
        </w:rPr>
        <w:t xml:space="preserve"> possui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 maior t</w:t>
      </w:r>
      <w:r>
        <w:rPr>
          <w:rFonts w:ascii="Times New Roman" w:hAnsi="Times New Roman"/>
          <w:sz w:val="22"/>
          <w:szCs w:val="22"/>
          <w:lang w:val="pt-BR"/>
        </w:rPr>
        <w:t>eor de ácido graxo insaturado do que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 qualquer </w:t>
      </w:r>
      <w:r>
        <w:rPr>
          <w:rFonts w:ascii="Times New Roman" w:hAnsi="Times New Roman"/>
          <w:sz w:val="22"/>
          <w:szCs w:val="22"/>
          <w:lang w:val="pt-BR"/>
        </w:rPr>
        <w:t>noz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 comercialmente disponíve</w:t>
      </w:r>
      <w:r>
        <w:rPr>
          <w:rFonts w:ascii="Times New Roman" w:hAnsi="Times New Roman"/>
          <w:sz w:val="22"/>
          <w:szCs w:val="22"/>
          <w:lang w:val="pt-BR"/>
        </w:rPr>
        <w:t>l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, mas </w:t>
      </w:r>
      <w:r>
        <w:rPr>
          <w:rFonts w:ascii="Times New Roman" w:hAnsi="Times New Roman"/>
          <w:sz w:val="22"/>
          <w:szCs w:val="22"/>
          <w:lang w:val="pt-BR"/>
        </w:rPr>
        <w:t>isso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 também 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483528">
        <w:rPr>
          <w:rFonts w:ascii="Times New Roman" w:hAnsi="Times New Roman"/>
          <w:sz w:val="22"/>
          <w:szCs w:val="22"/>
          <w:lang w:val="pt-BR"/>
        </w:rPr>
        <w:t xml:space="preserve"> torna mais calóric</w:t>
      </w:r>
      <w:r>
        <w:rPr>
          <w:rFonts w:ascii="Times New Roman" w:hAnsi="Times New Roman"/>
          <w:sz w:val="22"/>
          <w:szCs w:val="22"/>
          <w:lang w:val="pt-BR"/>
        </w:rPr>
        <w:t>a</w:t>
      </w:r>
      <w:r w:rsidRPr="00483528">
        <w:rPr>
          <w:rFonts w:ascii="Times New Roman" w:hAnsi="Times New Roman"/>
          <w:sz w:val="22"/>
          <w:szCs w:val="22"/>
          <w:lang w:val="pt-BR"/>
        </w:rPr>
        <w:t>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A62F2B" w:rsidRPr="00A62F2B">
        <w:rPr>
          <w:rFonts w:ascii="Times New Roman" w:hAnsi="Times New Roman"/>
          <w:sz w:val="22"/>
          <w:szCs w:val="22"/>
          <w:lang w:val="pt-BR"/>
        </w:rPr>
        <w:t xml:space="preserve">Ostentando 720kcal por 100g, </w:t>
      </w:r>
      <w:r w:rsidR="00A62F2B">
        <w:rPr>
          <w:rFonts w:ascii="Times New Roman" w:hAnsi="Times New Roman"/>
          <w:sz w:val="22"/>
          <w:szCs w:val="22"/>
          <w:lang w:val="pt-BR"/>
        </w:rPr>
        <w:t>a macadâmia</w:t>
      </w:r>
      <w:r w:rsidR="00A62F2B" w:rsidRPr="00A62F2B">
        <w:rPr>
          <w:rFonts w:ascii="Times New Roman" w:hAnsi="Times New Roman"/>
          <w:sz w:val="22"/>
          <w:szCs w:val="22"/>
          <w:lang w:val="pt-BR"/>
        </w:rPr>
        <w:t xml:space="preserve"> supera o conteúdo energético de outros frutos secos, como </w:t>
      </w:r>
      <w:r w:rsidR="00A62F2B">
        <w:rPr>
          <w:rFonts w:ascii="Times New Roman" w:hAnsi="Times New Roman"/>
          <w:sz w:val="22"/>
          <w:szCs w:val="22"/>
          <w:lang w:val="pt-BR"/>
        </w:rPr>
        <w:t xml:space="preserve">as </w:t>
      </w:r>
      <w:r w:rsidR="00A62F2B" w:rsidRPr="00A62F2B">
        <w:rPr>
          <w:rFonts w:ascii="Times New Roman" w:hAnsi="Times New Roman"/>
          <w:sz w:val="22"/>
          <w:szCs w:val="22"/>
          <w:lang w:val="pt-BR"/>
        </w:rPr>
        <w:t xml:space="preserve">amêndoas (575kcal), e </w:t>
      </w:r>
      <w:r w:rsidR="00A62F2B">
        <w:rPr>
          <w:rFonts w:ascii="Times New Roman" w:hAnsi="Times New Roman"/>
          <w:sz w:val="22"/>
          <w:szCs w:val="22"/>
          <w:lang w:val="pt-BR"/>
        </w:rPr>
        <w:t>é</w:t>
      </w:r>
      <w:r w:rsidR="00A62F2B" w:rsidRPr="00A62F2B">
        <w:rPr>
          <w:rFonts w:ascii="Times New Roman" w:hAnsi="Times New Roman"/>
          <w:sz w:val="22"/>
          <w:szCs w:val="22"/>
          <w:lang w:val="pt-BR"/>
        </w:rPr>
        <w:t xml:space="preserve"> ainda mais elevado em calorias do que </w:t>
      </w:r>
      <w:r w:rsidR="00A62F2B">
        <w:rPr>
          <w:rFonts w:ascii="Times New Roman" w:hAnsi="Times New Roman"/>
          <w:sz w:val="22"/>
          <w:szCs w:val="22"/>
          <w:lang w:val="pt-BR"/>
        </w:rPr>
        <w:t xml:space="preserve">o </w:t>
      </w:r>
      <w:r w:rsidR="00A62F2B" w:rsidRPr="00A62F2B">
        <w:rPr>
          <w:rFonts w:ascii="Times New Roman" w:hAnsi="Times New Roman"/>
          <w:sz w:val="22"/>
          <w:szCs w:val="22"/>
          <w:lang w:val="pt-BR"/>
        </w:rPr>
        <w:t>chocolate.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De fato, </w:t>
      </w:r>
      <w:r w:rsidR="000C1F44">
        <w:rPr>
          <w:rFonts w:ascii="Times New Roman" w:hAnsi="Times New Roman"/>
          <w:sz w:val="22"/>
          <w:szCs w:val="22"/>
          <w:lang w:val="pt-BR"/>
        </w:rPr>
        <w:t>o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poder calorífico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 da macadâmia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C1F44">
        <w:rPr>
          <w:rFonts w:ascii="Times New Roman" w:hAnsi="Times New Roman"/>
          <w:sz w:val="22"/>
          <w:szCs w:val="22"/>
          <w:lang w:val="pt-BR"/>
        </w:rPr>
        <w:t>está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em pé de igualdade com </w:t>
      </w:r>
      <w:r w:rsidR="000C1F44">
        <w:rPr>
          <w:rFonts w:ascii="Times New Roman" w:hAnsi="Times New Roman"/>
          <w:sz w:val="22"/>
          <w:szCs w:val="22"/>
          <w:lang w:val="pt-BR"/>
        </w:rPr>
        <w:t>o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d</w:t>
      </w:r>
      <w:r w:rsidR="000C1F44">
        <w:rPr>
          <w:rFonts w:ascii="Times New Roman" w:hAnsi="Times New Roman"/>
          <w:sz w:val="22"/>
          <w:szCs w:val="22"/>
          <w:lang w:val="pt-BR"/>
        </w:rPr>
        <w:t>a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manteiga pura, embora, na verdade, a gordura encontrada na manteiga consist</w:t>
      </w:r>
      <w:r w:rsidR="000C1F44">
        <w:rPr>
          <w:rFonts w:ascii="Times New Roman" w:hAnsi="Times New Roman"/>
          <w:sz w:val="22"/>
          <w:szCs w:val="22"/>
          <w:lang w:val="pt-BR"/>
        </w:rPr>
        <w:t>a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principalmente </w:t>
      </w:r>
      <w:r w:rsidR="000C1F44">
        <w:rPr>
          <w:rFonts w:ascii="Times New Roman" w:hAnsi="Times New Roman"/>
          <w:sz w:val="22"/>
          <w:szCs w:val="22"/>
          <w:lang w:val="pt-BR"/>
        </w:rPr>
        <w:t>de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gordura saturada</w:t>
      </w:r>
      <w:r w:rsidR="000C1F44">
        <w:rPr>
          <w:rFonts w:ascii="Times New Roman" w:hAnsi="Times New Roman"/>
          <w:sz w:val="22"/>
          <w:szCs w:val="22"/>
          <w:lang w:val="pt-BR"/>
        </w:rPr>
        <w:t>,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em comparação com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 o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perfil de ácidos graxos infinitamente mais saudáveis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 da macadâmia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>​​.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>Ainda assim, 76% d</w:t>
      </w:r>
      <w:r w:rsidR="000C1F44">
        <w:rPr>
          <w:rFonts w:ascii="Times New Roman" w:hAnsi="Times New Roman"/>
          <w:sz w:val="22"/>
          <w:szCs w:val="22"/>
          <w:lang w:val="pt-BR"/>
        </w:rPr>
        <w:t>o conteúdo da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macadâmia, em peso, é representado por gordura e apenas 8% </w:t>
      </w:r>
      <w:r w:rsidR="000C1F44">
        <w:rPr>
          <w:rFonts w:ascii="Times New Roman" w:hAnsi="Times New Roman"/>
          <w:sz w:val="22"/>
          <w:szCs w:val="22"/>
          <w:lang w:val="pt-BR"/>
        </w:rPr>
        <w:t>por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proteína</w:t>
      </w:r>
      <w:r w:rsidR="000C1F44">
        <w:rPr>
          <w:rFonts w:ascii="Times New Roman" w:hAnsi="Times New Roman"/>
          <w:sz w:val="22"/>
          <w:szCs w:val="22"/>
          <w:lang w:val="pt-BR"/>
        </w:rPr>
        <w:t>,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em comparação com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 as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amêndoas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, cujo 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conteúdo total 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é 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>de pouco menos de 50% de gordura e muito mais elevado (21%)</w:t>
      </w:r>
      <w:r w:rsidR="000C1F44">
        <w:rPr>
          <w:rFonts w:ascii="Times New Roman" w:hAnsi="Times New Roman"/>
          <w:sz w:val="22"/>
          <w:szCs w:val="22"/>
          <w:lang w:val="pt-BR"/>
        </w:rPr>
        <w:t xml:space="preserve"> de</w:t>
      </w:r>
      <w:r w:rsidR="000C1F44" w:rsidRPr="000C1F44">
        <w:rPr>
          <w:rFonts w:ascii="Times New Roman" w:hAnsi="Times New Roman"/>
          <w:sz w:val="22"/>
          <w:szCs w:val="22"/>
          <w:lang w:val="pt-BR"/>
        </w:rPr>
        <w:t xml:space="preserve"> proteína.</w:t>
      </w:r>
      <w:r w:rsidR="00307AB1">
        <w:rPr>
          <w:rFonts w:ascii="Times New Roman" w:hAnsi="Times New Roman"/>
          <w:sz w:val="22"/>
          <w:szCs w:val="22"/>
          <w:lang w:val="pt-BR"/>
        </w:rPr>
        <w:t xml:space="preserve"> O</w:t>
      </w:r>
      <w:r w:rsidR="00307AB1" w:rsidRPr="00307AB1">
        <w:rPr>
          <w:rFonts w:ascii="Times New Roman" w:hAnsi="Times New Roman"/>
          <w:sz w:val="22"/>
          <w:szCs w:val="22"/>
          <w:lang w:val="pt-BR"/>
        </w:rPr>
        <w:t xml:space="preserve"> conteúdo de fibra</w:t>
      </w:r>
      <w:r w:rsidR="00307AB1">
        <w:rPr>
          <w:rFonts w:ascii="Times New Roman" w:hAnsi="Times New Roman"/>
          <w:sz w:val="22"/>
          <w:szCs w:val="22"/>
          <w:lang w:val="pt-BR"/>
        </w:rPr>
        <w:t>s da macadâmia</w:t>
      </w:r>
      <w:r w:rsidR="00307AB1" w:rsidRPr="00307AB1">
        <w:rPr>
          <w:rFonts w:ascii="Times New Roman" w:hAnsi="Times New Roman"/>
          <w:sz w:val="22"/>
          <w:szCs w:val="22"/>
          <w:lang w:val="pt-BR"/>
        </w:rPr>
        <w:t xml:space="preserve"> é também um quarto menor 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do </w:t>
      </w:r>
      <w:r w:rsidR="00307AB1" w:rsidRPr="00307AB1">
        <w:rPr>
          <w:rFonts w:ascii="Times New Roman" w:hAnsi="Times New Roman"/>
          <w:sz w:val="22"/>
          <w:szCs w:val="22"/>
          <w:lang w:val="pt-BR"/>
        </w:rPr>
        <w:t>que a d</w:t>
      </w:r>
      <w:r w:rsidR="00307AB1">
        <w:rPr>
          <w:rFonts w:ascii="Times New Roman" w:hAnsi="Times New Roman"/>
          <w:sz w:val="22"/>
          <w:szCs w:val="22"/>
          <w:lang w:val="pt-BR"/>
        </w:rPr>
        <w:t>as</w:t>
      </w:r>
      <w:r w:rsidR="00307AB1" w:rsidRPr="00307AB1">
        <w:rPr>
          <w:rFonts w:ascii="Times New Roman" w:hAnsi="Times New Roman"/>
          <w:sz w:val="22"/>
          <w:szCs w:val="22"/>
          <w:lang w:val="pt-BR"/>
        </w:rPr>
        <w:t xml:space="preserve"> amêndoas.</w:t>
      </w:r>
    </w:p>
    <w:p w:rsidR="00307AB1" w:rsidRDefault="00307AB1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07AB1">
        <w:rPr>
          <w:rFonts w:ascii="Times New Roman" w:hAnsi="Times New Roman"/>
          <w:sz w:val="22"/>
          <w:szCs w:val="22"/>
          <w:lang w:val="pt-BR"/>
        </w:rPr>
        <w:t xml:space="preserve">Por estas razões, </w:t>
      </w:r>
      <w:r>
        <w:rPr>
          <w:rFonts w:ascii="Times New Roman" w:hAnsi="Times New Roman"/>
          <w:sz w:val="22"/>
          <w:szCs w:val="22"/>
          <w:lang w:val="pt-BR"/>
        </w:rPr>
        <w:t>as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mulheres</w:t>
      </w:r>
      <w:r w:rsidR="004F3F39">
        <w:rPr>
          <w:rFonts w:ascii="Times New Roman" w:hAnsi="Times New Roman"/>
          <w:sz w:val="22"/>
          <w:szCs w:val="22"/>
          <w:lang w:val="pt-BR"/>
        </w:rPr>
        <w:t xml:space="preserve"> preocupadas com a saúde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sz w:val="22"/>
          <w:szCs w:val="22"/>
          <w:lang w:val="pt-BR"/>
        </w:rPr>
        <w:t>que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opta</w:t>
      </w:r>
      <w:r>
        <w:rPr>
          <w:rFonts w:ascii="Times New Roman" w:hAnsi="Times New Roman"/>
          <w:sz w:val="22"/>
          <w:szCs w:val="22"/>
          <w:lang w:val="pt-BR"/>
        </w:rPr>
        <w:t>m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por incluir nozes em sua dieta</w:t>
      </w:r>
      <w:r>
        <w:rPr>
          <w:rFonts w:ascii="Times New Roman" w:hAnsi="Times New Roman"/>
          <w:sz w:val="22"/>
          <w:szCs w:val="22"/>
          <w:lang w:val="pt-BR"/>
        </w:rPr>
        <w:t xml:space="preserve"> se sentem </w:t>
      </w:r>
      <w:r w:rsidR="004F3F39">
        <w:rPr>
          <w:rFonts w:ascii="Times New Roman" w:hAnsi="Times New Roman"/>
          <w:sz w:val="22"/>
          <w:szCs w:val="22"/>
          <w:lang w:val="pt-BR"/>
        </w:rPr>
        <w:t>mais inclinada</w:t>
      </w:r>
      <w:r w:rsidRPr="00307AB1">
        <w:rPr>
          <w:rFonts w:ascii="Times New Roman" w:hAnsi="Times New Roman"/>
          <w:sz w:val="22"/>
          <w:szCs w:val="22"/>
          <w:lang w:val="pt-BR"/>
        </w:rPr>
        <w:t>s a optar por outros tipos de nozes, que são menos engorda</w:t>
      </w:r>
      <w:r>
        <w:rPr>
          <w:rFonts w:ascii="Times New Roman" w:hAnsi="Times New Roman"/>
          <w:sz w:val="22"/>
          <w:szCs w:val="22"/>
          <w:lang w:val="pt-BR"/>
        </w:rPr>
        <w:t>tivas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e que possuem maior quantidade de proteínas e fibras.</w:t>
      </w:r>
    </w:p>
    <w:p w:rsidR="00307AB1" w:rsidRDefault="00307AB1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307AB1" w:rsidRPr="00BD2988" w:rsidRDefault="00307AB1" w:rsidP="008A4EA6">
      <w:pPr>
        <w:jc w:val="both"/>
        <w:rPr>
          <w:rFonts w:ascii="Times New Roman" w:hAnsi="Times New Roman"/>
          <w:b/>
          <w:color w:val="0070C0"/>
          <w:sz w:val="22"/>
          <w:szCs w:val="22"/>
          <w:lang w:val="pt-BR"/>
        </w:rPr>
      </w:pPr>
      <w:r w:rsidRPr="00BD2988">
        <w:rPr>
          <w:rFonts w:ascii="Times New Roman" w:hAnsi="Times New Roman"/>
          <w:b/>
          <w:color w:val="0070C0"/>
          <w:sz w:val="22"/>
          <w:szCs w:val="22"/>
          <w:lang w:val="pt-BR"/>
        </w:rPr>
        <w:t>Melhorias no futuro</w:t>
      </w:r>
    </w:p>
    <w:p w:rsidR="0053008A" w:rsidRPr="00307AB1" w:rsidRDefault="00307AB1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07AB1">
        <w:rPr>
          <w:rFonts w:ascii="Times New Roman" w:hAnsi="Times New Roman"/>
          <w:sz w:val="22"/>
          <w:szCs w:val="22"/>
          <w:lang w:val="pt-BR"/>
        </w:rPr>
        <w:t>Em julho de 2011, foi relatado que a Universidade de Queensland estava trabalhando na identificação de material genético em espécies selvagens de macadâmia, que podem ajudar a melhorar diversas</w:t>
      </w:r>
      <w:r>
        <w:rPr>
          <w:rFonts w:ascii="Times New Roman" w:hAnsi="Times New Roman"/>
          <w:sz w:val="22"/>
          <w:szCs w:val="22"/>
          <w:lang w:val="pt-BR"/>
        </w:rPr>
        <w:t xml:space="preserve"> de suas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características e facili</w:t>
      </w:r>
      <w:r>
        <w:rPr>
          <w:rFonts w:ascii="Times New Roman" w:hAnsi="Times New Roman"/>
          <w:sz w:val="22"/>
          <w:szCs w:val="22"/>
          <w:lang w:val="pt-BR"/>
        </w:rPr>
        <w:t xml:space="preserve">tar o </w:t>
      </w:r>
      <w:r w:rsidRPr="00307AB1">
        <w:rPr>
          <w:rFonts w:ascii="Times New Roman" w:hAnsi="Times New Roman"/>
          <w:sz w:val="22"/>
          <w:szCs w:val="22"/>
          <w:lang w:val="pt-BR"/>
        </w:rPr>
        <w:t>seu cultivo.</w:t>
      </w:r>
    </w:p>
    <w:p w:rsidR="00307AB1" w:rsidRPr="00307AB1" w:rsidRDefault="00307AB1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07AB1">
        <w:rPr>
          <w:rFonts w:ascii="Times New Roman" w:hAnsi="Times New Roman"/>
          <w:sz w:val="22"/>
          <w:szCs w:val="22"/>
          <w:lang w:val="pt-BR"/>
        </w:rPr>
        <w:t>Atualmente, a produção comercial é basead</w:t>
      </w:r>
      <w:r w:rsidR="00857F90">
        <w:rPr>
          <w:rFonts w:ascii="Times New Roman" w:hAnsi="Times New Roman"/>
          <w:sz w:val="22"/>
          <w:szCs w:val="22"/>
          <w:lang w:val="pt-BR"/>
        </w:rPr>
        <w:t>a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em apenas duas espécies</w:t>
      </w:r>
      <w:r>
        <w:rPr>
          <w:rFonts w:ascii="Times New Roman" w:hAnsi="Times New Roman"/>
          <w:sz w:val="22"/>
          <w:szCs w:val="22"/>
          <w:lang w:val="pt-BR"/>
        </w:rPr>
        <w:t>: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61769">
        <w:rPr>
          <w:rFonts w:ascii="Times New Roman" w:hAnsi="Times New Roman"/>
          <w:i/>
          <w:sz w:val="22"/>
          <w:szCs w:val="22"/>
          <w:lang w:val="pt-BR"/>
        </w:rPr>
        <w:t>Macadamia integrifolia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e </w:t>
      </w:r>
      <w:r w:rsidRPr="00061769">
        <w:rPr>
          <w:rFonts w:ascii="Times New Roman" w:hAnsi="Times New Roman"/>
          <w:i/>
          <w:sz w:val="22"/>
          <w:szCs w:val="22"/>
          <w:lang w:val="pt-BR"/>
        </w:rPr>
        <w:t>Macadamia tetraphylla</w:t>
      </w:r>
      <w:r w:rsidRPr="00307AB1">
        <w:rPr>
          <w:rFonts w:ascii="Times New Roman" w:hAnsi="Times New Roman"/>
          <w:sz w:val="22"/>
          <w:szCs w:val="22"/>
          <w:lang w:val="pt-BR"/>
        </w:rPr>
        <w:t>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O </w:t>
      </w:r>
      <w:r>
        <w:rPr>
          <w:rFonts w:ascii="Times New Roman" w:hAnsi="Times New Roman"/>
          <w:sz w:val="22"/>
          <w:szCs w:val="22"/>
          <w:lang w:val="pt-BR"/>
        </w:rPr>
        <w:t xml:space="preserve">principal 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objetivo dos pesquisadores é encontrar variantes selvagens com características genéticas potencialmente adequadas para o desenvolvimento de variedades comerciais de macadâmia, que </w:t>
      </w:r>
      <w:r>
        <w:rPr>
          <w:rFonts w:ascii="Times New Roman" w:hAnsi="Times New Roman"/>
          <w:sz w:val="22"/>
          <w:szCs w:val="22"/>
          <w:lang w:val="pt-BR"/>
        </w:rPr>
        <w:t>sejam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mais resistentes à seca e doenças</w:t>
      </w:r>
      <w:r w:rsidR="00857F90">
        <w:rPr>
          <w:rFonts w:ascii="Times New Roman" w:hAnsi="Times New Roman"/>
          <w:sz w:val="22"/>
          <w:szCs w:val="22"/>
          <w:lang w:val="pt-BR"/>
        </w:rPr>
        <w:t>,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e </w:t>
      </w:r>
      <w:r>
        <w:rPr>
          <w:rFonts w:ascii="Times New Roman" w:hAnsi="Times New Roman"/>
          <w:sz w:val="22"/>
          <w:szCs w:val="22"/>
          <w:lang w:val="pt-BR"/>
        </w:rPr>
        <w:t xml:space="preserve">que </w:t>
      </w:r>
      <w:r w:rsidRPr="00307AB1">
        <w:rPr>
          <w:rFonts w:ascii="Times New Roman" w:hAnsi="Times New Roman"/>
          <w:sz w:val="22"/>
          <w:szCs w:val="22"/>
          <w:lang w:val="pt-BR"/>
        </w:rPr>
        <w:t>torn</w:t>
      </w:r>
      <w:r>
        <w:rPr>
          <w:rFonts w:ascii="Times New Roman" w:hAnsi="Times New Roman"/>
          <w:sz w:val="22"/>
          <w:szCs w:val="22"/>
          <w:lang w:val="pt-BR"/>
        </w:rPr>
        <w:t>em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os custos de produção mais eficaz</w:t>
      </w:r>
      <w:r>
        <w:rPr>
          <w:rFonts w:ascii="Times New Roman" w:hAnsi="Times New Roman"/>
          <w:sz w:val="22"/>
          <w:szCs w:val="22"/>
          <w:lang w:val="pt-BR"/>
        </w:rPr>
        <w:t>es como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, por exemplo, </w:t>
      </w:r>
      <w:r>
        <w:rPr>
          <w:rFonts w:ascii="Times New Roman" w:hAnsi="Times New Roman"/>
          <w:sz w:val="22"/>
          <w:szCs w:val="22"/>
          <w:lang w:val="pt-BR"/>
        </w:rPr>
        <w:t xml:space="preserve">através da </w:t>
      </w:r>
      <w:r w:rsidRPr="00307AB1">
        <w:rPr>
          <w:rFonts w:ascii="Times New Roman" w:hAnsi="Times New Roman"/>
          <w:sz w:val="22"/>
          <w:szCs w:val="22"/>
          <w:lang w:val="pt-BR"/>
        </w:rPr>
        <w:t>criação de árvores de crescimento mais rápido.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Atualmente, </w:t>
      </w:r>
      <w:r>
        <w:rPr>
          <w:rFonts w:ascii="Times New Roman" w:hAnsi="Times New Roman"/>
          <w:sz w:val="22"/>
          <w:szCs w:val="22"/>
          <w:lang w:val="pt-BR"/>
        </w:rPr>
        <w:t>demora</w:t>
      </w:r>
      <w:r w:rsidRPr="00307AB1">
        <w:rPr>
          <w:rFonts w:ascii="Times New Roman" w:hAnsi="Times New Roman"/>
          <w:sz w:val="22"/>
          <w:szCs w:val="22"/>
          <w:lang w:val="pt-BR"/>
        </w:rPr>
        <w:t xml:space="preserve"> cerca de oito anos para uma árvore de macadâmia oferecer um rendimento comercialmente viável.</w:t>
      </w:r>
    </w:p>
    <w:p w:rsidR="00307AB1" w:rsidRDefault="000A41A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A41A6">
        <w:rPr>
          <w:rFonts w:ascii="Times New Roman" w:hAnsi="Times New Roman"/>
          <w:sz w:val="22"/>
          <w:szCs w:val="22"/>
          <w:lang w:val="pt-BR"/>
        </w:rPr>
        <w:t>No entanto, apesar d</w:t>
      </w:r>
      <w:r>
        <w:rPr>
          <w:rFonts w:ascii="Times New Roman" w:hAnsi="Times New Roman"/>
          <w:sz w:val="22"/>
          <w:szCs w:val="22"/>
          <w:lang w:val="pt-BR"/>
        </w:rPr>
        <w:t>a diminuição do conteúdo de óleo da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macadâmia também </w:t>
      </w:r>
      <w:r>
        <w:rPr>
          <w:rFonts w:ascii="Times New Roman" w:hAnsi="Times New Roman"/>
          <w:sz w:val="22"/>
          <w:szCs w:val="22"/>
          <w:lang w:val="pt-BR"/>
        </w:rPr>
        <w:t>fazer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parte do objetivo da </w:t>
      </w:r>
      <w:r>
        <w:rPr>
          <w:rFonts w:ascii="Times New Roman" w:hAnsi="Times New Roman"/>
          <w:sz w:val="22"/>
          <w:szCs w:val="22"/>
          <w:lang w:val="pt-BR"/>
        </w:rPr>
        <w:t xml:space="preserve">pesquisa da 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universidade, a busca de material genético útil parece </w:t>
      </w:r>
      <w:r>
        <w:rPr>
          <w:rFonts w:ascii="Times New Roman" w:hAnsi="Times New Roman"/>
          <w:sz w:val="22"/>
          <w:szCs w:val="22"/>
          <w:lang w:val="pt-BR"/>
        </w:rPr>
        <w:t>estar voltada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principalmente para </w:t>
      </w:r>
      <w:r>
        <w:rPr>
          <w:rFonts w:ascii="Times New Roman" w:hAnsi="Times New Roman"/>
          <w:sz w:val="22"/>
          <w:szCs w:val="22"/>
          <w:lang w:val="pt-BR"/>
        </w:rPr>
        <w:t xml:space="preserve">beneficiar 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os produtores, </w:t>
      </w:r>
      <w:r>
        <w:rPr>
          <w:rFonts w:ascii="Times New Roman" w:hAnsi="Times New Roman"/>
          <w:sz w:val="22"/>
          <w:szCs w:val="22"/>
          <w:lang w:val="pt-BR"/>
        </w:rPr>
        <w:t xml:space="preserve">estando </w:t>
      </w:r>
      <w:r w:rsidRPr="000A41A6">
        <w:rPr>
          <w:rFonts w:ascii="Times New Roman" w:hAnsi="Times New Roman"/>
          <w:sz w:val="22"/>
          <w:szCs w:val="22"/>
          <w:lang w:val="pt-BR"/>
        </w:rPr>
        <w:t>às preferências do consumidor relegad</w:t>
      </w:r>
      <w:r>
        <w:rPr>
          <w:rFonts w:ascii="Times New Roman" w:hAnsi="Times New Roman"/>
          <w:sz w:val="22"/>
          <w:szCs w:val="22"/>
          <w:lang w:val="pt-BR"/>
        </w:rPr>
        <w:t>as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a um</w:t>
      </w:r>
      <w:r>
        <w:rPr>
          <w:rFonts w:ascii="Times New Roman" w:hAnsi="Times New Roman"/>
          <w:sz w:val="22"/>
          <w:szCs w:val="22"/>
          <w:lang w:val="pt-BR"/>
        </w:rPr>
        <w:t xml:space="preserve"> plano secundário</w:t>
      </w:r>
      <w:r w:rsidRPr="000A41A6">
        <w:rPr>
          <w:rFonts w:ascii="Times New Roman" w:hAnsi="Times New Roman"/>
          <w:sz w:val="22"/>
          <w:szCs w:val="22"/>
          <w:lang w:val="pt-BR"/>
        </w:rPr>
        <w:t>.</w:t>
      </w:r>
    </w:p>
    <w:p w:rsidR="000A41A6" w:rsidRDefault="000A41A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Da mesma forma que é importante aumentar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a produtividade </w:t>
      </w:r>
      <w:r>
        <w:rPr>
          <w:rFonts w:ascii="Times New Roman" w:hAnsi="Times New Roman"/>
          <w:sz w:val="22"/>
          <w:szCs w:val="22"/>
          <w:lang w:val="pt-BR"/>
        </w:rPr>
        <w:t>para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derrubar o preço de varejo e tornar a</w:t>
      </w:r>
      <w:r w:rsidR="00C302AF">
        <w:rPr>
          <w:rFonts w:ascii="Times New Roman" w:hAnsi="Times New Roman"/>
          <w:sz w:val="22"/>
          <w:szCs w:val="22"/>
          <w:lang w:val="pt-BR"/>
        </w:rPr>
        <w:t>s nozes</w:t>
      </w:r>
      <w:bookmarkStart w:id="0" w:name="_GoBack"/>
      <w:bookmarkEnd w:id="0"/>
      <w:r w:rsidRPr="000A41A6">
        <w:rPr>
          <w:rFonts w:ascii="Times New Roman" w:hAnsi="Times New Roman"/>
          <w:sz w:val="22"/>
          <w:szCs w:val="22"/>
          <w:lang w:val="pt-BR"/>
        </w:rPr>
        <w:t xml:space="preserve"> macadâmia mais onipresentes nas prateleiras dos varejistas, um esforço concentrado precisa ser feito para otimizar o perfil nutricional da macadâmia.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A fim de impulsionar as vendas, o objetivo final deve ser </w:t>
      </w:r>
      <w:r>
        <w:rPr>
          <w:rFonts w:ascii="Times New Roman" w:hAnsi="Times New Roman"/>
          <w:sz w:val="22"/>
          <w:szCs w:val="22"/>
          <w:lang w:val="pt-BR"/>
        </w:rPr>
        <w:t xml:space="preserve">o de tornar a noz </w:t>
      </w:r>
      <w:r w:rsidRPr="000A41A6">
        <w:rPr>
          <w:rFonts w:ascii="Times New Roman" w:hAnsi="Times New Roman"/>
          <w:sz w:val="22"/>
          <w:szCs w:val="22"/>
          <w:lang w:val="pt-BR"/>
        </w:rPr>
        <w:t>mais atraente para seu público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A41A6">
        <w:rPr>
          <w:rFonts w:ascii="Times New Roman" w:hAnsi="Times New Roman"/>
          <w:sz w:val="22"/>
          <w:szCs w:val="22"/>
          <w:lang w:val="pt-BR"/>
        </w:rPr>
        <w:t>alvo primário</w:t>
      </w:r>
      <w:r>
        <w:rPr>
          <w:rFonts w:ascii="Times New Roman" w:hAnsi="Times New Roman"/>
          <w:sz w:val="22"/>
          <w:szCs w:val="22"/>
          <w:lang w:val="pt-BR"/>
        </w:rPr>
        <w:t>, ou seja, mulheres preocupadas com a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saúde</w:t>
      </w:r>
      <w:r>
        <w:rPr>
          <w:rFonts w:ascii="Times New Roman" w:hAnsi="Times New Roman"/>
          <w:sz w:val="22"/>
          <w:szCs w:val="22"/>
          <w:lang w:val="pt-BR"/>
        </w:rPr>
        <w:t xml:space="preserve"> que, 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mais frequentemente </w:t>
      </w:r>
      <w:r>
        <w:rPr>
          <w:rFonts w:ascii="Times New Roman" w:hAnsi="Times New Roman"/>
          <w:sz w:val="22"/>
          <w:szCs w:val="22"/>
          <w:lang w:val="pt-BR"/>
        </w:rPr>
        <w:t>ou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não, também </w:t>
      </w:r>
      <w:r>
        <w:rPr>
          <w:rFonts w:ascii="Times New Roman" w:hAnsi="Times New Roman"/>
          <w:sz w:val="22"/>
          <w:szCs w:val="22"/>
          <w:lang w:val="pt-BR"/>
        </w:rPr>
        <w:t>prestam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atenção a seu peso.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A41A6">
        <w:rPr>
          <w:rFonts w:ascii="Times New Roman" w:hAnsi="Times New Roman"/>
          <w:sz w:val="22"/>
          <w:szCs w:val="22"/>
          <w:lang w:val="pt-BR"/>
        </w:rPr>
        <w:t>Além d</w:t>
      </w:r>
      <w:r>
        <w:rPr>
          <w:rFonts w:ascii="Times New Roman" w:hAnsi="Times New Roman"/>
          <w:sz w:val="22"/>
          <w:szCs w:val="22"/>
          <w:lang w:val="pt-BR"/>
        </w:rPr>
        <w:t>a redução de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seu teor de gordura (e, portanto, </w:t>
      </w:r>
      <w:r>
        <w:rPr>
          <w:rFonts w:ascii="Times New Roman" w:hAnsi="Times New Roman"/>
          <w:sz w:val="22"/>
          <w:szCs w:val="22"/>
          <w:lang w:val="pt-BR"/>
        </w:rPr>
        <w:t xml:space="preserve">de 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calorias), a macadâmia </w:t>
      </w:r>
      <w:r>
        <w:rPr>
          <w:rFonts w:ascii="Times New Roman" w:hAnsi="Times New Roman"/>
          <w:sz w:val="22"/>
          <w:szCs w:val="22"/>
          <w:lang w:val="pt-BR"/>
        </w:rPr>
        <w:t xml:space="preserve">se </w:t>
      </w:r>
      <w:r w:rsidRPr="000A41A6">
        <w:rPr>
          <w:rFonts w:ascii="Times New Roman" w:hAnsi="Times New Roman"/>
          <w:sz w:val="22"/>
          <w:szCs w:val="22"/>
          <w:lang w:val="pt-BR"/>
        </w:rPr>
        <w:t>beneficiaria de maiores quantidades de proteínas e fibras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dois constituintes altamente desejáve</w:t>
      </w:r>
      <w:r>
        <w:rPr>
          <w:rFonts w:ascii="Times New Roman" w:hAnsi="Times New Roman"/>
          <w:sz w:val="22"/>
          <w:szCs w:val="22"/>
          <w:lang w:val="pt-BR"/>
        </w:rPr>
        <w:t>is,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entre outros benefícios de saúde, com uma </w:t>
      </w:r>
      <w:r>
        <w:rPr>
          <w:rFonts w:ascii="Times New Roman" w:hAnsi="Times New Roman"/>
          <w:sz w:val="22"/>
          <w:szCs w:val="22"/>
          <w:lang w:val="pt-BR"/>
        </w:rPr>
        <w:t xml:space="preserve">maior </w:t>
      </w:r>
      <w:r w:rsidRPr="000A41A6">
        <w:rPr>
          <w:rFonts w:ascii="Times New Roman" w:hAnsi="Times New Roman"/>
          <w:sz w:val="22"/>
          <w:szCs w:val="22"/>
          <w:lang w:val="pt-BR"/>
        </w:rPr>
        <w:t>sensação de saciedade, característica</w:t>
      </w:r>
      <w:r w:rsidR="00857F90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A41A6">
        <w:rPr>
          <w:rFonts w:ascii="Times New Roman" w:hAnsi="Times New Roman"/>
          <w:sz w:val="22"/>
          <w:szCs w:val="22"/>
          <w:lang w:val="pt-BR"/>
        </w:rPr>
        <w:t>chave d</w:t>
      </w:r>
      <w:r>
        <w:rPr>
          <w:rFonts w:ascii="Times New Roman" w:hAnsi="Times New Roman"/>
          <w:sz w:val="22"/>
          <w:szCs w:val="22"/>
          <w:lang w:val="pt-BR"/>
        </w:rPr>
        <w:t>os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alimentos considerados út</w:t>
      </w:r>
      <w:r>
        <w:rPr>
          <w:rFonts w:ascii="Times New Roman" w:hAnsi="Times New Roman"/>
          <w:sz w:val="22"/>
          <w:szCs w:val="22"/>
          <w:lang w:val="pt-BR"/>
        </w:rPr>
        <w:t>eis</w:t>
      </w:r>
      <w:r w:rsidRPr="000A41A6">
        <w:rPr>
          <w:rFonts w:ascii="Times New Roman" w:hAnsi="Times New Roman"/>
          <w:sz w:val="22"/>
          <w:szCs w:val="22"/>
          <w:lang w:val="pt-BR"/>
        </w:rPr>
        <w:t xml:space="preserve"> para </w:t>
      </w:r>
      <w:r>
        <w:rPr>
          <w:rFonts w:ascii="Times New Roman" w:hAnsi="Times New Roman"/>
          <w:sz w:val="22"/>
          <w:szCs w:val="22"/>
          <w:lang w:val="pt-BR"/>
        </w:rPr>
        <w:t xml:space="preserve">o </w:t>
      </w:r>
      <w:r w:rsidRPr="000A41A6">
        <w:rPr>
          <w:rFonts w:ascii="Times New Roman" w:hAnsi="Times New Roman"/>
          <w:sz w:val="22"/>
          <w:szCs w:val="22"/>
          <w:lang w:val="pt-BR"/>
        </w:rPr>
        <w:t>controle de peso.</w:t>
      </w:r>
    </w:p>
    <w:p w:rsidR="000A41A6" w:rsidRPr="00307AB1" w:rsidRDefault="000A41A6" w:rsidP="008A4EA6">
      <w:pPr>
        <w:jc w:val="both"/>
        <w:rPr>
          <w:rFonts w:ascii="Times New Roman" w:hAnsi="Times New Roman"/>
          <w:sz w:val="22"/>
          <w:szCs w:val="22"/>
          <w:lang w:val="pt-BR"/>
        </w:rPr>
      </w:pPr>
    </w:p>
    <w:p w:rsidR="00D349A8" w:rsidRPr="00E2722C" w:rsidRDefault="00D349A8" w:rsidP="00D349A8">
      <w:pPr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2722C">
        <w:rPr>
          <w:rFonts w:ascii="Times New Roman" w:hAnsi="Times New Roman"/>
          <w:b/>
          <w:sz w:val="22"/>
          <w:szCs w:val="22"/>
          <w:lang w:val="pt-BR"/>
        </w:rPr>
        <w:t>Euromonitor International Latin America</w:t>
      </w:r>
    </w:p>
    <w:p w:rsidR="00D349A8" w:rsidRPr="00E2722C" w:rsidRDefault="00D349A8" w:rsidP="00D349A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2722C">
        <w:rPr>
          <w:rFonts w:ascii="Times New Roman" w:hAnsi="Times New Roman"/>
          <w:sz w:val="22"/>
          <w:szCs w:val="22"/>
          <w:lang w:val="pt-BR"/>
        </w:rPr>
        <w:t>Avenida Apoquindo 4501, oficina 1.102</w:t>
      </w:r>
    </w:p>
    <w:p w:rsidR="00D349A8" w:rsidRPr="00E2722C" w:rsidRDefault="00D349A8" w:rsidP="00D349A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2722C">
        <w:rPr>
          <w:rFonts w:ascii="Times New Roman" w:hAnsi="Times New Roman"/>
          <w:sz w:val="22"/>
          <w:szCs w:val="22"/>
          <w:lang w:val="pt-BR"/>
        </w:rPr>
        <w:t>7580125 - Las Condes - Santiago - Chile</w:t>
      </w:r>
    </w:p>
    <w:p w:rsidR="00D349A8" w:rsidRPr="00E2722C" w:rsidRDefault="00D349A8" w:rsidP="00D349A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2722C">
        <w:rPr>
          <w:rFonts w:ascii="Times New Roman" w:hAnsi="Times New Roman"/>
          <w:sz w:val="22"/>
          <w:szCs w:val="22"/>
          <w:lang w:val="pt-BR"/>
        </w:rPr>
        <w:t xml:space="preserve">Tel.: (+56) 915-7211 </w:t>
      </w:r>
    </w:p>
    <w:p w:rsidR="00D349A8" w:rsidRPr="00E2722C" w:rsidRDefault="00D349A8" w:rsidP="00D349A8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E2722C">
        <w:rPr>
          <w:rFonts w:ascii="Times New Roman" w:hAnsi="Times New Roman"/>
          <w:sz w:val="22"/>
          <w:szCs w:val="22"/>
          <w:lang w:val="pt-BR"/>
        </w:rPr>
        <w:t>Fax: (+56) 915-7201</w:t>
      </w:r>
    </w:p>
    <w:p w:rsidR="00D349A8" w:rsidRPr="00E2722C" w:rsidRDefault="00D349A8" w:rsidP="00D349A8">
      <w:pPr>
        <w:jc w:val="both"/>
        <w:rPr>
          <w:rFonts w:ascii="Times New Roman" w:hAnsi="Times New Roman"/>
          <w:i/>
          <w:color w:val="0070C0"/>
          <w:sz w:val="22"/>
          <w:szCs w:val="22"/>
          <w:lang w:val="pt-BR"/>
        </w:rPr>
      </w:pPr>
      <w:r w:rsidRPr="00E2722C">
        <w:rPr>
          <w:rFonts w:ascii="Times New Roman" w:hAnsi="Times New Roman"/>
          <w:i/>
          <w:color w:val="0070C0"/>
          <w:sz w:val="22"/>
          <w:szCs w:val="22"/>
          <w:lang w:val="pt-BR"/>
        </w:rPr>
        <w:t>www.euromonitor.com</w:t>
      </w:r>
    </w:p>
    <w:p w:rsidR="00ED6BD2" w:rsidRDefault="00ED6BD2"/>
    <w:p w:rsidR="00D349A8" w:rsidRDefault="00D349A8"/>
    <w:sectPr w:rsidR="00D349A8" w:rsidSect="00ED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EA6"/>
    <w:rsid w:val="00061769"/>
    <w:rsid w:val="00084740"/>
    <w:rsid w:val="000A41A6"/>
    <w:rsid w:val="000C1F44"/>
    <w:rsid w:val="00112AD1"/>
    <w:rsid w:val="001458CA"/>
    <w:rsid w:val="002217A0"/>
    <w:rsid w:val="002735C7"/>
    <w:rsid w:val="002B6C3B"/>
    <w:rsid w:val="00307AB1"/>
    <w:rsid w:val="0035589C"/>
    <w:rsid w:val="003A4484"/>
    <w:rsid w:val="004272EF"/>
    <w:rsid w:val="00483528"/>
    <w:rsid w:val="004F3F39"/>
    <w:rsid w:val="0053008A"/>
    <w:rsid w:val="005B08FE"/>
    <w:rsid w:val="00632A82"/>
    <w:rsid w:val="006E11D8"/>
    <w:rsid w:val="006F3C57"/>
    <w:rsid w:val="00713A27"/>
    <w:rsid w:val="00751C37"/>
    <w:rsid w:val="00857F90"/>
    <w:rsid w:val="00891E22"/>
    <w:rsid w:val="008A4EA6"/>
    <w:rsid w:val="008B0F1A"/>
    <w:rsid w:val="00A17B01"/>
    <w:rsid w:val="00A62F2B"/>
    <w:rsid w:val="00A86028"/>
    <w:rsid w:val="00BD2988"/>
    <w:rsid w:val="00C07C12"/>
    <w:rsid w:val="00C302AF"/>
    <w:rsid w:val="00CE1E4E"/>
    <w:rsid w:val="00CF3106"/>
    <w:rsid w:val="00D349A8"/>
    <w:rsid w:val="00D50C53"/>
    <w:rsid w:val="00E31832"/>
    <w:rsid w:val="00ED6BD2"/>
    <w:rsid w:val="00EE215C"/>
    <w:rsid w:val="00F2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EE215C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E215C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E215C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E215C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E215C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EE215C"/>
    <w:rPr>
      <w:b/>
      <w:bCs/>
    </w:rPr>
  </w:style>
  <w:style w:type="character" w:styleId="nfase">
    <w:name w:val="Emphasis"/>
    <w:basedOn w:val="Fontepargpadro"/>
    <w:uiPriority w:val="20"/>
    <w:qFormat/>
    <w:rsid w:val="00EE215C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EE215C"/>
    <w:rPr>
      <w:szCs w:val="32"/>
    </w:rPr>
  </w:style>
  <w:style w:type="paragraph" w:styleId="PargrafodaLista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E215C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E215C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E215C"/>
    <w:rPr>
      <w:b/>
      <w:i/>
      <w:sz w:val="24"/>
    </w:rPr>
  </w:style>
  <w:style w:type="character" w:styleId="nfaseSutil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E215C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E215C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E215C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E215C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1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21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1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1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1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15C"/>
    <w:rPr>
      <w:b/>
      <w:bCs/>
    </w:rPr>
  </w:style>
  <w:style w:type="character" w:styleId="Emphasis">
    <w:name w:val="Emphasis"/>
    <w:basedOn w:val="DefaultParagraphFont"/>
    <w:uiPriority w:val="20"/>
    <w:qFormat/>
    <w:rsid w:val="00EE21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15C"/>
    <w:rPr>
      <w:szCs w:val="32"/>
    </w:rPr>
  </w:style>
  <w:style w:type="paragraph" w:styleId="ListParagraph">
    <w:name w:val="List Paragraph"/>
    <w:basedOn w:val="Normal"/>
    <w:uiPriority w:val="34"/>
    <w:qFormat/>
    <w:rsid w:val="00EE2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1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1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5C"/>
    <w:rPr>
      <w:b/>
      <w:i/>
      <w:sz w:val="24"/>
    </w:rPr>
  </w:style>
  <w:style w:type="character" w:styleId="SubtleEmphasis">
    <w:name w:val="Subtle Emphasis"/>
    <w:uiPriority w:val="19"/>
    <w:qFormat/>
    <w:rsid w:val="00EE21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1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1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1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1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1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/index.php?title=Grevile%C3%B3idea&amp;action=edit&amp;redlink=1" TargetMode="External"/><Relationship Id="rId13" Type="http://schemas.openxmlformats.org/officeDocument/2006/relationships/hyperlink" Target="http://pt.wikipedia.org/wiki/Austr%C3%A1lia" TargetMode="External"/><Relationship Id="rId18" Type="http://schemas.openxmlformats.org/officeDocument/2006/relationships/hyperlink" Target="http://pt.wikipedia.org/wiki/Sorvete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pt.wikipedia.org/wiki/Proteaceae" TargetMode="External"/><Relationship Id="rId12" Type="http://schemas.openxmlformats.org/officeDocument/2006/relationships/hyperlink" Target="http://pt.wikipedia.org/wiki/Ferdinand_von_Mueller" TargetMode="External"/><Relationship Id="rId17" Type="http://schemas.openxmlformats.org/officeDocument/2006/relationships/hyperlink" Target="http://pt.wikipedia.org/wiki/John_Loudon_McAd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t.wikipedia.org/wiki/Esc%C3%B3c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Fam%C3%ADlia_(biologia)" TargetMode="External"/><Relationship Id="rId11" Type="http://schemas.openxmlformats.org/officeDocument/2006/relationships/hyperlink" Target="http://pt.wikipedia.org/wiki/Nova_Gales_do_Sul" TargetMode="External"/><Relationship Id="rId5" Type="http://schemas.openxmlformats.org/officeDocument/2006/relationships/hyperlink" Target="http://pt.wikipedia.org/wiki/Bot%C3%A2nica" TargetMode="External"/><Relationship Id="rId15" Type="http://schemas.openxmlformats.org/officeDocument/2006/relationships/hyperlink" Target="http://pt.wikipedia.org/w/index.php?title=John_Macadam&amp;action=edit&amp;redlink=1" TargetMode="External"/><Relationship Id="rId10" Type="http://schemas.openxmlformats.org/officeDocument/2006/relationships/hyperlink" Target="http://pt.wikipedia.org/wiki/Queenslan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t.wikipedia.org/wiki/G%C3%A9nero_(biologia)" TargetMode="External"/><Relationship Id="rId9" Type="http://schemas.openxmlformats.org/officeDocument/2006/relationships/hyperlink" Target="http://pt.wikipedia.org/wiki/Austr%C3%A1lia" TargetMode="External"/><Relationship Id="rId14" Type="http://schemas.openxmlformats.org/officeDocument/2006/relationships/hyperlink" Target="http://pt.wikipedia.org/wiki/Esc%C3%B3c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2011-12-02T02:00:00Z</dcterms:created>
  <dcterms:modified xsi:type="dcterms:W3CDTF">2011-12-03T14:33:00Z</dcterms:modified>
</cp:coreProperties>
</file>